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B56D5" w14:textId="77777777" w:rsidR="0069392B" w:rsidRPr="00230F75" w:rsidRDefault="0069392B" w:rsidP="0069392B">
      <w:pPr>
        <w:ind w:right="6"/>
        <w:jc w:val="center"/>
        <w:rPr>
          <w:rFonts w:ascii="Verdana" w:hAnsi="Verdana" w:cs="Arial"/>
        </w:rPr>
      </w:pPr>
      <w:r w:rsidRPr="00230F75">
        <w:rPr>
          <w:rFonts w:ascii="Verdana" w:hAnsi="Verdana" w:cs="Arial"/>
          <w:sz w:val="16"/>
        </w:rPr>
        <w:t>D</w:t>
      </w:r>
      <w:r w:rsidR="00C87A2A" w:rsidRPr="00230F75">
        <w:rPr>
          <w:rFonts w:ascii="Verdana" w:hAnsi="Verdana" w:cs="Arial"/>
          <w:sz w:val="16"/>
        </w:rPr>
        <w:t>É</w:t>
      </w:r>
      <w:r w:rsidRPr="00230F75">
        <w:rPr>
          <w:rFonts w:ascii="Verdana" w:hAnsi="Verdana" w:cs="Arial"/>
          <w:sz w:val="16"/>
        </w:rPr>
        <w:t xml:space="preserve">PARTEMENT DU VAR </w:t>
      </w:r>
    </w:p>
    <w:p w14:paraId="75FF084F" w14:textId="77777777" w:rsidR="0069392B" w:rsidRPr="00230F75" w:rsidRDefault="0069392B" w:rsidP="0069392B">
      <w:pPr>
        <w:jc w:val="center"/>
        <w:rPr>
          <w:rFonts w:ascii="Verdana" w:hAnsi="Verdana" w:cs="Arial"/>
        </w:rPr>
      </w:pPr>
      <w:r w:rsidRPr="00230F75">
        <w:rPr>
          <w:rFonts w:ascii="Verdana" w:hAnsi="Verdana" w:cs="Arial"/>
          <w:sz w:val="16"/>
        </w:rPr>
        <w:t xml:space="preserve">___ </w:t>
      </w:r>
    </w:p>
    <w:p w14:paraId="53EEC438" w14:textId="77777777" w:rsidR="0069392B" w:rsidRPr="00230F75" w:rsidRDefault="0069392B" w:rsidP="0069392B">
      <w:pPr>
        <w:jc w:val="center"/>
        <w:rPr>
          <w:rFonts w:ascii="Verdana" w:hAnsi="Verdana" w:cs="Arial"/>
        </w:rPr>
      </w:pPr>
      <w:r w:rsidRPr="00230F75">
        <w:rPr>
          <w:rFonts w:ascii="Verdana" w:hAnsi="Verdana" w:cs="Arial"/>
          <w:sz w:val="16"/>
        </w:rPr>
        <w:t xml:space="preserve"> </w:t>
      </w:r>
    </w:p>
    <w:p w14:paraId="09EA8C90" w14:textId="456882A5" w:rsidR="0069392B" w:rsidRPr="00230F75" w:rsidRDefault="0069392B" w:rsidP="0069392B">
      <w:pPr>
        <w:ind w:right="4"/>
        <w:jc w:val="center"/>
        <w:rPr>
          <w:rFonts w:ascii="Verdana" w:hAnsi="Verdana" w:cs="Arial"/>
          <w:caps/>
          <w:szCs w:val="16"/>
        </w:rPr>
      </w:pPr>
      <w:r w:rsidRPr="00230F75">
        <w:rPr>
          <w:rFonts w:ascii="Verdana" w:hAnsi="Verdana" w:cs="Arial"/>
          <w:caps/>
          <w:sz w:val="16"/>
          <w:szCs w:val="16"/>
        </w:rPr>
        <w:t>COMMUNE DE Trans</w:t>
      </w:r>
      <w:r w:rsidR="00230F75">
        <w:rPr>
          <w:rFonts w:ascii="Verdana" w:hAnsi="Verdana" w:cs="Arial"/>
          <w:caps/>
          <w:sz w:val="16"/>
          <w:szCs w:val="16"/>
        </w:rPr>
        <w:t>-</w:t>
      </w:r>
      <w:r w:rsidRPr="00230F75">
        <w:rPr>
          <w:rFonts w:ascii="Verdana" w:hAnsi="Verdana" w:cs="Arial"/>
          <w:caps/>
          <w:sz w:val="16"/>
          <w:szCs w:val="16"/>
        </w:rPr>
        <w:t>en</w:t>
      </w:r>
      <w:r w:rsidR="00230F75">
        <w:rPr>
          <w:rFonts w:ascii="Verdana" w:hAnsi="Verdana" w:cs="Arial"/>
          <w:caps/>
          <w:sz w:val="16"/>
          <w:szCs w:val="16"/>
        </w:rPr>
        <w:t>-</w:t>
      </w:r>
      <w:r w:rsidRPr="00230F75">
        <w:rPr>
          <w:rFonts w:ascii="Verdana" w:hAnsi="Verdana" w:cs="Arial"/>
          <w:caps/>
          <w:sz w:val="16"/>
          <w:szCs w:val="16"/>
        </w:rPr>
        <w:t xml:space="preserve">Provence </w:t>
      </w:r>
    </w:p>
    <w:p w14:paraId="061F193A" w14:textId="77777777" w:rsidR="0069392B" w:rsidRPr="00230F75" w:rsidRDefault="0069392B" w:rsidP="0069392B">
      <w:pPr>
        <w:jc w:val="center"/>
        <w:rPr>
          <w:rFonts w:ascii="Verdana" w:hAnsi="Verdana" w:cs="Arial"/>
        </w:rPr>
      </w:pPr>
      <w:r w:rsidRPr="00230F75">
        <w:rPr>
          <w:rFonts w:ascii="Verdana" w:hAnsi="Verdana" w:cs="Arial"/>
          <w:sz w:val="16"/>
        </w:rPr>
        <w:t xml:space="preserve">_____ </w:t>
      </w:r>
    </w:p>
    <w:p w14:paraId="72178049" w14:textId="77777777" w:rsidR="0069392B" w:rsidRPr="00230F75" w:rsidRDefault="0069392B" w:rsidP="0069392B">
      <w:pPr>
        <w:ind w:right="3487"/>
        <w:rPr>
          <w:rFonts w:ascii="Verdana" w:hAnsi="Verdana" w:cs="Arial"/>
        </w:rPr>
      </w:pPr>
    </w:p>
    <w:p w14:paraId="0AA175E5" w14:textId="77777777" w:rsidR="0069392B" w:rsidRPr="00230F75" w:rsidRDefault="0069392B" w:rsidP="0069392B">
      <w:pPr>
        <w:jc w:val="center"/>
        <w:rPr>
          <w:rFonts w:ascii="Verdana" w:hAnsi="Verdana" w:cs="Arial"/>
          <w:b/>
          <w:sz w:val="36"/>
          <w:szCs w:val="36"/>
        </w:rPr>
      </w:pPr>
      <w:r w:rsidRPr="00230F75">
        <w:rPr>
          <w:rFonts w:ascii="Verdana" w:hAnsi="Verdana" w:cs="Arial"/>
          <w:sz w:val="36"/>
          <w:szCs w:val="36"/>
        </w:rPr>
        <w:t>MARCH</w:t>
      </w:r>
      <w:r w:rsidR="00463C77" w:rsidRPr="00230F75">
        <w:rPr>
          <w:rFonts w:ascii="Verdana" w:hAnsi="Verdana" w:cs="Arial"/>
          <w:sz w:val="36"/>
          <w:szCs w:val="36"/>
        </w:rPr>
        <w:t>É</w:t>
      </w:r>
      <w:r w:rsidRPr="00230F75">
        <w:rPr>
          <w:rFonts w:ascii="Verdana" w:hAnsi="Verdana" w:cs="Arial"/>
          <w:sz w:val="36"/>
          <w:szCs w:val="36"/>
        </w:rPr>
        <w:t>S PUBLICS DE FOURNITURES ET SERVICES</w:t>
      </w:r>
    </w:p>
    <w:p w14:paraId="6F3491F4" w14:textId="77777777" w:rsidR="0069392B" w:rsidRPr="00230F75" w:rsidRDefault="0069392B" w:rsidP="0069392B">
      <w:pPr>
        <w:ind w:left="38"/>
        <w:rPr>
          <w:rFonts w:ascii="Verdana" w:hAnsi="Verdana" w:cs="Arial"/>
        </w:rPr>
      </w:pPr>
    </w:p>
    <w:p w14:paraId="4ED02D95" w14:textId="77777777" w:rsidR="0069392B" w:rsidRPr="00230F75" w:rsidRDefault="0069392B" w:rsidP="0069392B">
      <w:pPr>
        <w:ind w:left="2552"/>
        <w:rPr>
          <w:rFonts w:ascii="Verdana" w:hAnsi="Verdana" w:cs="Arial"/>
          <w:noProof/>
        </w:rPr>
      </w:pPr>
      <w:r w:rsidRPr="00230F75">
        <w:rPr>
          <w:rFonts w:ascii="Verdana" w:hAnsi="Verdana" w:cs="Arial"/>
          <w:noProof/>
        </w:rPr>
        <w:drawing>
          <wp:inline distT="0" distB="0" distL="0" distR="0" wp14:anchorId="7A086B20" wp14:editId="3002A249">
            <wp:extent cx="2607945" cy="1477645"/>
            <wp:effectExtent l="19050" t="0" r="1905"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srcRect/>
                    <a:stretch>
                      <a:fillRect/>
                    </a:stretch>
                  </pic:blipFill>
                  <pic:spPr bwMode="auto">
                    <a:xfrm>
                      <a:off x="0" y="0"/>
                      <a:ext cx="2607945" cy="1477645"/>
                    </a:xfrm>
                    <a:prstGeom prst="rect">
                      <a:avLst/>
                    </a:prstGeom>
                    <a:noFill/>
                    <a:ln w="9525">
                      <a:noFill/>
                      <a:miter lim="800000"/>
                      <a:headEnd/>
                      <a:tailEnd/>
                    </a:ln>
                  </pic:spPr>
                </pic:pic>
              </a:graphicData>
            </a:graphic>
          </wp:inline>
        </w:drawing>
      </w:r>
    </w:p>
    <w:p w14:paraId="2371955B" w14:textId="77777777" w:rsidR="0069392B" w:rsidRPr="00230F75" w:rsidRDefault="0069392B" w:rsidP="0069392B">
      <w:pPr>
        <w:ind w:left="2552"/>
        <w:rPr>
          <w:rFonts w:ascii="Verdana" w:hAnsi="Verdana" w:cs="Arial"/>
        </w:rPr>
      </w:pPr>
    </w:p>
    <w:p w14:paraId="577B90EF" w14:textId="5FE160E4" w:rsidR="0069392B" w:rsidRPr="00230F75" w:rsidRDefault="0069392B" w:rsidP="0069392B">
      <w:pPr>
        <w:jc w:val="center"/>
        <w:rPr>
          <w:rFonts w:ascii="Verdana" w:hAnsi="Verdana" w:cs="Arial"/>
          <w:sz w:val="28"/>
        </w:rPr>
      </w:pPr>
      <w:r w:rsidRPr="00230F75">
        <w:rPr>
          <w:rFonts w:ascii="Verdana" w:hAnsi="Verdana" w:cs="Arial"/>
          <w:sz w:val="28"/>
        </w:rPr>
        <w:t>COMMUNE DE TRANS</w:t>
      </w:r>
      <w:r w:rsidR="00230F75">
        <w:rPr>
          <w:rFonts w:ascii="Verdana" w:hAnsi="Verdana" w:cs="Arial"/>
          <w:sz w:val="28"/>
        </w:rPr>
        <w:t>-</w:t>
      </w:r>
      <w:r w:rsidRPr="00230F75">
        <w:rPr>
          <w:rFonts w:ascii="Verdana" w:hAnsi="Verdana" w:cs="Arial"/>
          <w:sz w:val="28"/>
        </w:rPr>
        <w:t>EN</w:t>
      </w:r>
      <w:r w:rsidR="00230F75">
        <w:rPr>
          <w:rFonts w:ascii="Verdana" w:hAnsi="Verdana" w:cs="Arial"/>
          <w:sz w:val="28"/>
        </w:rPr>
        <w:t>-</w:t>
      </w:r>
      <w:r w:rsidRPr="00230F75">
        <w:rPr>
          <w:rFonts w:ascii="Verdana" w:hAnsi="Verdana" w:cs="Arial"/>
          <w:sz w:val="28"/>
        </w:rPr>
        <w:t>PROVENCE</w:t>
      </w:r>
    </w:p>
    <w:p w14:paraId="3A74089A" w14:textId="77777777" w:rsidR="0069392B" w:rsidRPr="00230F75" w:rsidRDefault="0069392B" w:rsidP="0069392B">
      <w:pPr>
        <w:jc w:val="center"/>
        <w:rPr>
          <w:rFonts w:ascii="Verdana" w:hAnsi="Verdana" w:cs="Arial"/>
        </w:rPr>
      </w:pPr>
      <w:r w:rsidRPr="00230F75">
        <w:rPr>
          <w:rFonts w:ascii="Verdana" w:hAnsi="Verdana" w:cs="Arial"/>
        </w:rPr>
        <w:t>25, Avenue de la Gare</w:t>
      </w:r>
    </w:p>
    <w:p w14:paraId="107AC561" w14:textId="0B52C3BD" w:rsidR="0069392B" w:rsidRPr="00230F75" w:rsidRDefault="0069392B" w:rsidP="0069392B">
      <w:pPr>
        <w:jc w:val="center"/>
        <w:rPr>
          <w:rFonts w:ascii="Verdana" w:hAnsi="Verdana" w:cs="Arial"/>
        </w:rPr>
      </w:pPr>
      <w:r w:rsidRPr="00230F75">
        <w:rPr>
          <w:rFonts w:ascii="Verdana" w:hAnsi="Verdana" w:cs="Arial"/>
        </w:rPr>
        <w:t>83720 TRANS</w:t>
      </w:r>
      <w:r w:rsidR="00230F75">
        <w:rPr>
          <w:rFonts w:ascii="Verdana" w:hAnsi="Verdana" w:cs="Arial"/>
        </w:rPr>
        <w:t>-</w:t>
      </w:r>
      <w:r w:rsidRPr="00230F75">
        <w:rPr>
          <w:rFonts w:ascii="Verdana" w:hAnsi="Verdana" w:cs="Arial"/>
        </w:rPr>
        <w:t>EN</w:t>
      </w:r>
      <w:r w:rsidR="00230F75">
        <w:rPr>
          <w:rFonts w:ascii="Verdana" w:hAnsi="Verdana" w:cs="Arial"/>
        </w:rPr>
        <w:t>-</w:t>
      </w:r>
      <w:r w:rsidRPr="00230F75">
        <w:rPr>
          <w:rFonts w:ascii="Verdana" w:hAnsi="Verdana" w:cs="Arial"/>
        </w:rPr>
        <w:t>PROVENCE</w:t>
      </w:r>
    </w:p>
    <w:p w14:paraId="50F2CE03" w14:textId="77777777" w:rsidR="0069392B" w:rsidRPr="00230F75" w:rsidRDefault="0069392B" w:rsidP="0069392B">
      <w:pPr>
        <w:jc w:val="center"/>
        <w:rPr>
          <w:rFonts w:ascii="Verdana" w:hAnsi="Verdana" w:cs="Arial"/>
          <w:sz w:val="16"/>
        </w:rPr>
      </w:pPr>
    </w:p>
    <w:p w14:paraId="0DD636A3" w14:textId="77777777" w:rsidR="0069392B" w:rsidRPr="00230F75" w:rsidRDefault="0069392B" w:rsidP="0069392B">
      <w:pPr>
        <w:jc w:val="center"/>
        <w:rPr>
          <w:rFonts w:ascii="Verdana" w:hAnsi="Verdana" w:cs="Arial"/>
        </w:rPr>
      </w:pPr>
      <w:r w:rsidRPr="00230F75">
        <w:rPr>
          <w:rFonts w:ascii="Verdana" w:hAnsi="Verdana" w:cs="Arial"/>
        </w:rPr>
        <w:t>Tél. : 04.98.10.43.20 ~ Fax. : 04.98.10.43.29</w:t>
      </w:r>
    </w:p>
    <w:p w14:paraId="6DFAD41E" w14:textId="77777777" w:rsidR="0069392B" w:rsidRPr="00230F75" w:rsidRDefault="0069392B" w:rsidP="0069392B">
      <w:pPr>
        <w:jc w:val="center"/>
        <w:rPr>
          <w:rFonts w:ascii="Verdana" w:hAnsi="Verdana" w:cs="Arial"/>
          <w:sz w:val="36"/>
        </w:rPr>
      </w:pPr>
    </w:p>
    <w:p w14:paraId="4AA878FC" w14:textId="77777777" w:rsidR="0069392B" w:rsidRPr="00230F75" w:rsidRDefault="0069392B" w:rsidP="0069392B">
      <w:pPr>
        <w:jc w:val="center"/>
        <w:rPr>
          <w:rFonts w:ascii="Verdana" w:hAnsi="Verdana" w:cs="Arial"/>
          <w:b/>
          <w:sz w:val="32"/>
          <w:u w:val="single"/>
        </w:rPr>
      </w:pPr>
      <w:r w:rsidRPr="00230F75">
        <w:rPr>
          <w:rFonts w:ascii="Verdana" w:hAnsi="Verdana" w:cs="Arial"/>
          <w:b/>
          <w:sz w:val="32"/>
          <w:u w:val="single"/>
        </w:rPr>
        <w:t>OBJET DU MARCH</w:t>
      </w:r>
      <w:r w:rsidR="00463C77" w:rsidRPr="00230F75">
        <w:rPr>
          <w:rFonts w:ascii="Verdana" w:hAnsi="Verdana" w:cs="Arial"/>
          <w:b/>
          <w:sz w:val="32"/>
          <w:u w:val="single"/>
        </w:rPr>
        <w:t>É</w:t>
      </w:r>
      <w:r w:rsidRPr="00230F75">
        <w:rPr>
          <w:rFonts w:ascii="Verdana" w:hAnsi="Verdana" w:cs="Arial"/>
          <w:b/>
          <w:sz w:val="32"/>
          <w:u w:val="single"/>
        </w:rPr>
        <w:t> :</w:t>
      </w:r>
    </w:p>
    <w:p w14:paraId="3C363F94" w14:textId="77777777" w:rsidR="0069392B" w:rsidRPr="00230F75" w:rsidRDefault="0069392B" w:rsidP="0069392B">
      <w:pPr>
        <w:ind w:left="79"/>
        <w:jc w:val="center"/>
        <w:rPr>
          <w:rFonts w:ascii="Verdana" w:hAnsi="Verdana" w:cs="Arial"/>
          <w:sz w:val="36"/>
        </w:rPr>
      </w:pPr>
    </w:p>
    <w:p w14:paraId="0831D70D" w14:textId="05970CD7" w:rsidR="0069392B" w:rsidRPr="00230F75" w:rsidRDefault="0069392B" w:rsidP="0069392B">
      <w:pPr>
        <w:pBdr>
          <w:top w:val="single" w:sz="12" w:space="0" w:color="000000"/>
          <w:left w:val="single" w:sz="12" w:space="0" w:color="000000"/>
          <w:bottom w:val="single" w:sz="23" w:space="0" w:color="000000"/>
          <w:right w:val="single" w:sz="29" w:space="0" w:color="000000"/>
        </w:pBdr>
        <w:spacing w:line="264" w:lineRule="auto"/>
        <w:jc w:val="center"/>
        <w:rPr>
          <w:rFonts w:ascii="Verdana" w:hAnsi="Verdana" w:cs="Arial"/>
          <w:sz w:val="32"/>
        </w:rPr>
      </w:pPr>
      <w:r w:rsidRPr="00230F75">
        <w:rPr>
          <w:rFonts w:ascii="Verdana" w:hAnsi="Verdana" w:cs="Arial"/>
          <w:sz w:val="32"/>
        </w:rPr>
        <w:t>Accord-cadre de prestations de service : fourniture et livraison de titres restaurant</w:t>
      </w:r>
      <w:r w:rsidR="00D76A64">
        <w:rPr>
          <w:rFonts w:ascii="Verdana" w:hAnsi="Verdana" w:cs="Arial"/>
          <w:sz w:val="32"/>
        </w:rPr>
        <w:t xml:space="preserve"> dématérialisés</w:t>
      </w:r>
      <w:r w:rsidRPr="00230F75">
        <w:rPr>
          <w:rFonts w:ascii="Verdana" w:hAnsi="Verdana" w:cs="Arial"/>
          <w:sz w:val="32"/>
        </w:rPr>
        <w:t xml:space="preserve"> pour les agents de la Commune et du CCAS</w:t>
      </w:r>
    </w:p>
    <w:p w14:paraId="7B13CFBB" w14:textId="77777777" w:rsidR="0069392B" w:rsidRPr="00230F75" w:rsidRDefault="0069392B" w:rsidP="0069392B">
      <w:pPr>
        <w:ind w:left="38"/>
        <w:rPr>
          <w:rFonts w:ascii="Verdana" w:hAnsi="Verdana" w:cs="Arial"/>
        </w:rPr>
      </w:pPr>
    </w:p>
    <w:p w14:paraId="42153A1C" w14:textId="77777777" w:rsidR="0069392B" w:rsidRPr="00230F75" w:rsidRDefault="0069392B" w:rsidP="0069392B">
      <w:pPr>
        <w:jc w:val="center"/>
        <w:rPr>
          <w:rFonts w:ascii="Verdana" w:hAnsi="Verdana" w:cs="Arial"/>
          <w:color w:val="000000"/>
          <w:sz w:val="32"/>
          <w:szCs w:val="32"/>
        </w:rPr>
      </w:pPr>
    </w:p>
    <w:p w14:paraId="436323B5" w14:textId="77777777" w:rsidR="0069392B" w:rsidRPr="00230F75" w:rsidRDefault="0069392B" w:rsidP="0069392B">
      <w:pPr>
        <w:jc w:val="center"/>
        <w:rPr>
          <w:rFonts w:ascii="Verdana" w:hAnsi="Verdana" w:cs="Arial"/>
          <w:caps/>
          <w:color w:val="000000"/>
          <w:sz w:val="32"/>
          <w:szCs w:val="32"/>
        </w:rPr>
      </w:pPr>
      <w:r w:rsidRPr="00230F75">
        <w:rPr>
          <w:rFonts w:ascii="Verdana" w:hAnsi="Verdana" w:cs="Arial"/>
          <w:caps/>
          <w:color w:val="000000"/>
          <w:sz w:val="32"/>
          <w:szCs w:val="32"/>
        </w:rPr>
        <w:t>Cahier des clauses particuli</w:t>
      </w:r>
      <w:r w:rsidR="00463C77" w:rsidRPr="00230F75">
        <w:rPr>
          <w:rFonts w:ascii="Verdana" w:hAnsi="Verdana" w:cs="Arial"/>
          <w:caps/>
          <w:color w:val="000000"/>
          <w:sz w:val="32"/>
          <w:szCs w:val="32"/>
        </w:rPr>
        <w:t>È</w:t>
      </w:r>
      <w:r w:rsidRPr="00230F75">
        <w:rPr>
          <w:rFonts w:ascii="Verdana" w:hAnsi="Verdana" w:cs="Arial"/>
          <w:caps/>
          <w:color w:val="000000"/>
          <w:sz w:val="32"/>
          <w:szCs w:val="32"/>
        </w:rPr>
        <w:t>res (c.c.p.)</w:t>
      </w:r>
    </w:p>
    <w:p w14:paraId="4D5DA0EF" w14:textId="77777777" w:rsidR="0069392B" w:rsidRPr="00230F75" w:rsidRDefault="0069392B" w:rsidP="0069392B">
      <w:pPr>
        <w:jc w:val="center"/>
        <w:rPr>
          <w:rFonts w:ascii="Verdana" w:hAnsi="Verdana" w:cs="Arial"/>
          <w:b/>
          <w:bCs/>
          <w:color w:val="000000"/>
        </w:rPr>
      </w:pPr>
    </w:p>
    <w:p w14:paraId="1BF3C3EC" w14:textId="77777777" w:rsidR="0069392B" w:rsidRPr="00230F75" w:rsidRDefault="0069392B" w:rsidP="0069392B">
      <w:pPr>
        <w:rPr>
          <w:rFonts w:ascii="Verdana" w:hAnsi="Verdana" w:cs="Arial"/>
          <w:b/>
          <w:bCs/>
          <w:color w:val="000000"/>
        </w:rPr>
      </w:pPr>
    </w:p>
    <w:p w14:paraId="71AFF911" w14:textId="6BC18F87" w:rsidR="0069392B" w:rsidRPr="00230F75" w:rsidRDefault="0069392B" w:rsidP="0069392B">
      <w:pPr>
        <w:pBdr>
          <w:top w:val="single" w:sz="4" w:space="1" w:color="auto"/>
          <w:left w:val="single" w:sz="4" w:space="4" w:color="auto"/>
          <w:bottom w:val="single" w:sz="4" w:space="1" w:color="auto"/>
          <w:right w:val="single" w:sz="4" w:space="4" w:color="auto"/>
        </w:pBdr>
        <w:jc w:val="center"/>
        <w:rPr>
          <w:rFonts w:ascii="Verdana" w:hAnsi="Verdana" w:cs="Arial"/>
          <w:b/>
          <w:bCs/>
          <w:color w:val="000000"/>
        </w:rPr>
      </w:pPr>
      <w:r w:rsidRPr="00230F75">
        <w:rPr>
          <w:rFonts w:ascii="Verdana" w:hAnsi="Verdana" w:cs="Arial"/>
          <w:b/>
          <w:bCs/>
          <w:color w:val="000000"/>
        </w:rPr>
        <w:t>POUVOIR ADJUDICATEUR : COMMUNE DE TRANS</w:t>
      </w:r>
      <w:r w:rsidR="00230F75">
        <w:rPr>
          <w:rFonts w:ascii="Verdana" w:hAnsi="Verdana" w:cs="Arial"/>
          <w:b/>
          <w:bCs/>
          <w:color w:val="000000"/>
        </w:rPr>
        <w:t>-</w:t>
      </w:r>
      <w:r w:rsidRPr="00230F75">
        <w:rPr>
          <w:rFonts w:ascii="Verdana" w:hAnsi="Verdana" w:cs="Arial"/>
          <w:b/>
          <w:bCs/>
          <w:color w:val="000000"/>
        </w:rPr>
        <w:t>EN</w:t>
      </w:r>
      <w:r w:rsidR="00230F75">
        <w:rPr>
          <w:rFonts w:ascii="Verdana" w:hAnsi="Verdana" w:cs="Arial"/>
          <w:b/>
          <w:bCs/>
          <w:color w:val="000000"/>
        </w:rPr>
        <w:t>-</w:t>
      </w:r>
      <w:r w:rsidRPr="00230F75">
        <w:rPr>
          <w:rFonts w:ascii="Verdana" w:hAnsi="Verdana" w:cs="Arial"/>
          <w:b/>
          <w:bCs/>
          <w:color w:val="000000"/>
        </w:rPr>
        <w:t>PROVENCE</w:t>
      </w:r>
    </w:p>
    <w:p w14:paraId="06F2F432" w14:textId="77777777" w:rsidR="0069392B" w:rsidRPr="00230F75" w:rsidRDefault="0069392B" w:rsidP="0069392B">
      <w:pPr>
        <w:pBdr>
          <w:top w:val="single" w:sz="4" w:space="1" w:color="auto"/>
          <w:left w:val="single" w:sz="4" w:space="4" w:color="auto"/>
          <w:bottom w:val="single" w:sz="4" w:space="1" w:color="auto"/>
          <w:right w:val="single" w:sz="4" w:space="4" w:color="auto"/>
        </w:pBdr>
        <w:jc w:val="center"/>
        <w:rPr>
          <w:rFonts w:ascii="Verdana" w:hAnsi="Verdana" w:cs="Arial"/>
          <w:color w:val="000000"/>
        </w:rPr>
      </w:pPr>
    </w:p>
    <w:p w14:paraId="318ECEBF" w14:textId="3F663323" w:rsidR="0069392B" w:rsidRPr="00230F75" w:rsidRDefault="00230F75" w:rsidP="0069392B">
      <w:pPr>
        <w:pBdr>
          <w:top w:val="single" w:sz="4" w:space="1" w:color="auto"/>
          <w:left w:val="single" w:sz="4" w:space="4" w:color="auto"/>
          <w:bottom w:val="single" w:sz="4" w:space="1" w:color="auto"/>
          <w:right w:val="single" w:sz="4" w:space="4" w:color="auto"/>
        </w:pBdr>
        <w:jc w:val="center"/>
        <w:rPr>
          <w:rFonts w:ascii="Verdana" w:hAnsi="Verdana" w:cs="Arial"/>
          <w:color w:val="000000"/>
        </w:rPr>
      </w:pPr>
      <w:r>
        <w:rPr>
          <w:rFonts w:ascii="Verdana" w:hAnsi="Verdana" w:cs="Arial"/>
          <w:color w:val="000000"/>
        </w:rPr>
        <w:t>Mairie</w:t>
      </w:r>
      <w:r w:rsidR="0069392B" w:rsidRPr="00230F75">
        <w:rPr>
          <w:rFonts w:ascii="Verdana" w:hAnsi="Verdana" w:cs="Arial"/>
          <w:color w:val="000000"/>
        </w:rPr>
        <w:t xml:space="preserve"> – 25 avenue de la Gare</w:t>
      </w:r>
    </w:p>
    <w:p w14:paraId="4E9E5226" w14:textId="0F2A18B7" w:rsidR="0069392B" w:rsidRPr="00230F75" w:rsidRDefault="0069392B" w:rsidP="0069392B">
      <w:pPr>
        <w:pBdr>
          <w:top w:val="single" w:sz="4" w:space="1" w:color="auto"/>
          <w:left w:val="single" w:sz="4" w:space="4" w:color="auto"/>
          <w:bottom w:val="single" w:sz="4" w:space="1" w:color="auto"/>
          <w:right w:val="single" w:sz="4" w:space="4" w:color="auto"/>
        </w:pBdr>
        <w:jc w:val="center"/>
        <w:rPr>
          <w:rFonts w:ascii="Verdana" w:hAnsi="Verdana" w:cs="Arial"/>
          <w:color w:val="000000"/>
        </w:rPr>
      </w:pPr>
      <w:r w:rsidRPr="00230F75">
        <w:rPr>
          <w:rFonts w:ascii="Verdana" w:hAnsi="Verdana" w:cs="Arial"/>
          <w:color w:val="000000"/>
        </w:rPr>
        <w:t>83720 TRANS</w:t>
      </w:r>
      <w:r w:rsidR="00230F75">
        <w:rPr>
          <w:rFonts w:ascii="Verdana" w:hAnsi="Verdana" w:cs="Arial"/>
          <w:color w:val="000000"/>
        </w:rPr>
        <w:t>-</w:t>
      </w:r>
      <w:r w:rsidRPr="00230F75">
        <w:rPr>
          <w:rFonts w:ascii="Verdana" w:hAnsi="Verdana" w:cs="Arial"/>
          <w:color w:val="000000"/>
        </w:rPr>
        <w:t>EN</w:t>
      </w:r>
      <w:r w:rsidR="00230F75">
        <w:rPr>
          <w:rFonts w:ascii="Verdana" w:hAnsi="Verdana" w:cs="Arial"/>
          <w:color w:val="000000"/>
        </w:rPr>
        <w:t>-</w:t>
      </w:r>
      <w:r w:rsidRPr="00230F75">
        <w:rPr>
          <w:rFonts w:ascii="Verdana" w:hAnsi="Verdana" w:cs="Arial"/>
          <w:color w:val="000000"/>
        </w:rPr>
        <w:t>PROVENCE</w:t>
      </w:r>
    </w:p>
    <w:p w14:paraId="2AC250B3" w14:textId="77777777" w:rsidR="0069392B" w:rsidRPr="00230F75" w:rsidRDefault="0069392B" w:rsidP="0069392B">
      <w:pPr>
        <w:pBdr>
          <w:top w:val="single" w:sz="4" w:space="1" w:color="auto"/>
          <w:left w:val="single" w:sz="4" w:space="4" w:color="auto"/>
          <w:bottom w:val="single" w:sz="4" w:space="1" w:color="auto"/>
          <w:right w:val="single" w:sz="4" w:space="4" w:color="auto"/>
        </w:pBdr>
        <w:jc w:val="center"/>
        <w:rPr>
          <w:rFonts w:ascii="Verdana" w:hAnsi="Verdana" w:cs="Arial"/>
          <w:color w:val="000000"/>
        </w:rPr>
      </w:pPr>
    </w:p>
    <w:p w14:paraId="7B9EB525" w14:textId="1D1215BB" w:rsidR="0069392B" w:rsidRPr="00230F75" w:rsidRDefault="0069392B" w:rsidP="0069392B">
      <w:pPr>
        <w:pBdr>
          <w:top w:val="single" w:sz="4" w:space="1" w:color="auto"/>
          <w:left w:val="single" w:sz="4" w:space="4" w:color="auto"/>
          <w:bottom w:val="single" w:sz="4" w:space="1" w:color="auto"/>
          <w:right w:val="single" w:sz="4" w:space="4" w:color="auto"/>
        </w:pBdr>
        <w:jc w:val="center"/>
        <w:rPr>
          <w:rFonts w:ascii="Verdana" w:hAnsi="Verdana" w:cs="Arial"/>
          <w:color w:val="000000"/>
        </w:rPr>
      </w:pPr>
      <w:r w:rsidRPr="00230F75">
        <w:rPr>
          <w:rFonts w:ascii="Verdana" w:hAnsi="Verdana" w:cs="Arial"/>
          <w:color w:val="000000"/>
        </w:rPr>
        <w:t>TEL</w:t>
      </w:r>
      <w:r w:rsidR="001C702C" w:rsidRPr="00230F75">
        <w:rPr>
          <w:rFonts w:ascii="Verdana" w:hAnsi="Verdana" w:cs="Arial"/>
          <w:color w:val="000000"/>
        </w:rPr>
        <w:t xml:space="preserve"> </w:t>
      </w:r>
      <w:r w:rsidRPr="00230F75">
        <w:rPr>
          <w:rFonts w:ascii="Verdana" w:hAnsi="Verdana" w:cs="Arial"/>
          <w:color w:val="000000"/>
        </w:rPr>
        <w:t>: 04.98.10.43.24</w:t>
      </w:r>
    </w:p>
    <w:p w14:paraId="12984FA5" w14:textId="77777777" w:rsidR="0069392B" w:rsidRPr="00230F75" w:rsidRDefault="0069392B" w:rsidP="0069392B">
      <w:pPr>
        <w:jc w:val="center"/>
        <w:rPr>
          <w:rFonts w:ascii="Verdana" w:hAnsi="Verdana" w:cs="Arial"/>
          <w:b/>
          <w:bCs/>
          <w:color w:val="000000"/>
        </w:rPr>
      </w:pPr>
    </w:p>
    <w:p w14:paraId="78342283" w14:textId="77777777" w:rsidR="0069392B" w:rsidRPr="00230F75" w:rsidRDefault="0069392B" w:rsidP="0069392B">
      <w:pPr>
        <w:jc w:val="center"/>
        <w:rPr>
          <w:rFonts w:ascii="Verdana" w:hAnsi="Verdana" w:cs="Arial"/>
        </w:rPr>
      </w:pPr>
    </w:p>
    <w:p w14:paraId="031CF6ED" w14:textId="52316A0A" w:rsidR="0069392B" w:rsidRPr="009328FE" w:rsidRDefault="009328FE" w:rsidP="009328FE">
      <w:pPr>
        <w:jc w:val="center"/>
        <w:rPr>
          <w:rFonts w:ascii="Arial" w:hAnsi="Arial" w:cs="Arial"/>
          <w:b/>
          <w:bCs/>
          <w:color w:val="FF0000"/>
        </w:rPr>
      </w:pPr>
      <w:r>
        <w:rPr>
          <w:rFonts w:ascii="Arial" w:hAnsi="Arial" w:cs="Arial"/>
          <w:b/>
          <w:bCs/>
          <w:color w:val="FF0000"/>
        </w:rPr>
        <w:t xml:space="preserve">Remise des offres fixée au </w:t>
      </w:r>
      <w:r w:rsidR="006C7E92">
        <w:rPr>
          <w:rFonts w:ascii="Arial" w:hAnsi="Arial" w:cs="Arial"/>
          <w:b/>
          <w:bCs/>
          <w:color w:val="FF0000"/>
        </w:rPr>
        <w:t>vendredi 15 novembre</w:t>
      </w:r>
      <w:r w:rsidR="00F077FD">
        <w:rPr>
          <w:rFonts w:ascii="Arial" w:hAnsi="Arial" w:cs="Arial"/>
          <w:b/>
          <w:bCs/>
          <w:color w:val="FF0000"/>
        </w:rPr>
        <w:t xml:space="preserve"> 2024</w:t>
      </w:r>
      <w:r>
        <w:rPr>
          <w:rFonts w:ascii="Arial" w:hAnsi="Arial" w:cs="Arial"/>
          <w:b/>
          <w:bCs/>
          <w:color w:val="FF0000"/>
        </w:rPr>
        <w:t xml:space="preserve"> à 12h00</w:t>
      </w:r>
    </w:p>
    <w:p w14:paraId="093994FA" w14:textId="77777777" w:rsidR="0069392B" w:rsidRPr="00230F75" w:rsidRDefault="0069392B" w:rsidP="0069392B">
      <w:pPr>
        <w:jc w:val="center"/>
        <w:rPr>
          <w:rFonts w:ascii="Verdana" w:hAnsi="Verdana" w:cs="Arial"/>
        </w:rPr>
      </w:pPr>
    </w:p>
    <w:p w14:paraId="0114FB1E" w14:textId="77777777" w:rsidR="0069392B" w:rsidRPr="00230F75" w:rsidRDefault="0069392B" w:rsidP="0069392B">
      <w:pPr>
        <w:jc w:val="center"/>
        <w:rPr>
          <w:rFonts w:ascii="Verdana" w:hAnsi="Verdana" w:cs="Arial"/>
        </w:rPr>
      </w:pPr>
    </w:p>
    <w:p w14:paraId="1CF24C2A" w14:textId="77777777" w:rsidR="0069392B" w:rsidRPr="00230F75" w:rsidRDefault="0069392B" w:rsidP="0069392B">
      <w:pPr>
        <w:jc w:val="center"/>
        <w:rPr>
          <w:rFonts w:ascii="Verdana" w:hAnsi="Verdana" w:cs="Arial"/>
        </w:rPr>
      </w:pPr>
    </w:p>
    <w:p w14:paraId="13071078" w14:textId="515A3672" w:rsidR="0069392B" w:rsidRPr="00230F75" w:rsidRDefault="0069392B" w:rsidP="00230F75">
      <w:pPr>
        <w:jc w:val="center"/>
        <w:rPr>
          <w:rFonts w:ascii="Verdana" w:hAnsi="Verdana" w:cs="Arial"/>
        </w:rPr>
      </w:pPr>
      <w:r w:rsidRPr="00230F75">
        <w:rPr>
          <w:rFonts w:ascii="Verdana" w:hAnsi="Verdana" w:cs="Arial"/>
        </w:rPr>
        <w:t xml:space="preserve">Le présent </w:t>
      </w:r>
      <w:r w:rsidR="00861C5D" w:rsidRPr="00230F75">
        <w:rPr>
          <w:rFonts w:ascii="Verdana" w:hAnsi="Verdana" w:cs="Arial"/>
        </w:rPr>
        <w:t>Cahier des Clauses Particulières</w:t>
      </w:r>
      <w:r w:rsidRPr="00230F75">
        <w:rPr>
          <w:rFonts w:ascii="Verdana" w:hAnsi="Verdana" w:cs="Arial"/>
        </w:rPr>
        <w:t xml:space="preserve"> comprend 12 pages dont la page de couverture.</w:t>
      </w:r>
    </w:p>
    <w:p w14:paraId="110F8734" w14:textId="77777777" w:rsidR="0006124B" w:rsidRDefault="00361117" w:rsidP="00D516B0">
      <w:pPr>
        <w:spacing w:after="200" w:line="276" w:lineRule="auto"/>
        <w:rPr>
          <w:rFonts w:ascii="Verdana" w:eastAsiaTheme="majorEastAsia" w:hAnsi="Verdana" w:cs="Times New Roman"/>
          <w:b/>
          <w:sz w:val="24"/>
          <w:szCs w:val="24"/>
        </w:rPr>
      </w:pPr>
      <w:r>
        <w:rPr>
          <w:rFonts w:ascii="Times New Roman" w:hAnsi="Times New Roman" w:cs="Times New Roman"/>
          <w:b/>
          <w:noProof/>
          <w:sz w:val="32"/>
          <w:szCs w:val="32"/>
        </w:rPr>
        <w:br w:type="page"/>
      </w:r>
      <w:bookmarkStart w:id="0" w:name="DEFINITION"/>
      <w:bookmarkEnd w:id="0"/>
      <w:r w:rsidR="0006124B">
        <w:rPr>
          <w:rFonts w:ascii="Verdana" w:eastAsiaTheme="majorEastAsia" w:hAnsi="Verdana" w:cs="Times New Roman"/>
          <w:b/>
          <w:sz w:val="24"/>
          <w:szCs w:val="24"/>
        </w:rPr>
        <w:lastRenderedPageBreak/>
        <w:t>Article 1 – Définition des prestations</w:t>
      </w:r>
    </w:p>
    <w:p w14:paraId="1BC2892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stipulations du présent document concernent les prestations désignées ci-dessous :</w:t>
      </w:r>
    </w:p>
    <w:p w14:paraId="11157D26" w14:textId="5BBB4EB1"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Marché de prestations de services et de fournitures portant sur l'achat de titres restaurant</w:t>
      </w:r>
      <w:r w:rsidR="00D76A64">
        <w:rPr>
          <w:rFonts w:ascii="Verdana" w:hAnsi="Verdana" w:cs="Times New Roman"/>
          <w:szCs w:val="24"/>
        </w:rPr>
        <w:t xml:space="preserve"> dématérialisés</w:t>
      </w:r>
      <w:r>
        <w:rPr>
          <w:rFonts w:ascii="Verdana" w:hAnsi="Verdana" w:cs="Times New Roman"/>
          <w:szCs w:val="24"/>
        </w:rPr>
        <w:t>.</w:t>
      </w:r>
      <w:bookmarkStart w:id="1" w:name="PCONTRAT"/>
      <w:bookmarkEnd w:id="1"/>
    </w:p>
    <w:p w14:paraId="5666165F" w14:textId="77777777" w:rsidR="005F7EB0" w:rsidRDefault="005F7EB0">
      <w:pPr>
        <w:autoSpaceDE w:val="0"/>
        <w:autoSpaceDN w:val="0"/>
        <w:adjustRightInd w:val="0"/>
        <w:jc w:val="both"/>
        <w:rPr>
          <w:rFonts w:ascii="Verdana" w:hAnsi="Verdana" w:cs="Times New Roman"/>
          <w:szCs w:val="24"/>
        </w:rPr>
      </w:pPr>
    </w:p>
    <w:p w14:paraId="006EC4F5"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2 – Documents contractuels</w:t>
      </w:r>
    </w:p>
    <w:p w14:paraId="348691E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pièces constitutives de l'accord-cadre sont les suivantes, listées par ordre de priorité décroissant.</w:t>
      </w:r>
    </w:p>
    <w:p w14:paraId="29992C05" w14:textId="51FDD68A" w:rsidR="0006124B" w:rsidRDefault="0006124B" w:rsidP="00112B7C">
      <w:pPr>
        <w:numPr>
          <w:ilvl w:val="0"/>
          <w:numId w:val="1"/>
        </w:numPr>
        <w:autoSpaceDE w:val="0"/>
        <w:autoSpaceDN w:val="0"/>
        <w:adjustRightInd w:val="0"/>
        <w:spacing w:before="100"/>
        <w:ind w:left="580" w:hanging="250"/>
        <w:rPr>
          <w:rFonts w:ascii="Verdana" w:hAnsi="Verdana" w:cs="Times New Roman"/>
          <w:szCs w:val="24"/>
        </w:rPr>
      </w:pPr>
      <w:r>
        <w:rPr>
          <w:rFonts w:ascii="Verdana" w:hAnsi="Verdana" w:cs="Times New Roman"/>
          <w:szCs w:val="24"/>
        </w:rPr>
        <w:t>Acte d'</w:t>
      </w:r>
      <w:r w:rsidR="00550ED9">
        <w:rPr>
          <w:rFonts w:ascii="Verdana" w:hAnsi="Verdana" w:cs="Times New Roman"/>
          <w:szCs w:val="24"/>
        </w:rPr>
        <w:t>E</w:t>
      </w:r>
      <w:r>
        <w:rPr>
          <w:rFonts w:ascii="Verdana" w:hAnsi="Verdana" w:cs="Times New Roman"/>
          <w:szCs w:val="24"/>
        </w:rPr>
        <w:t>ngagement et ses éventuelles annexes</w:t>
      </w:r>
      <w:r w:rsidR="00550ED9">
        <w:rPr>
          <w:rFonts w:ascii="Verdana" w:hAnsi="Verdana" w:cs="Times New Roman"/>
          <w:szCs w:val="24"/>
        </w:rPr>
        <w:t> ;</w:t>
      </w:r>
    </w:p>
    <w:p w14:paraId="743A8D43" w14:textId="656F8831" w:rsidR="0006124B" w:rsidRDefault="0006124B" w:rsidP="00112B7C">
      <w:pPr>
        <w:numPr>
          <w:ilvl w:val="0"/>
          <w:numId w:val="1"/>
        </w:numPr>
        <w:autoSpaceDE w:val="0"/>
        <w:autoSpaceDN w:val="0"/>
        <w:adjustRightInd w:val="0"/>
        <w:ind w:left="580" w:hanging="250"/>
        <w:rPr>
          <w:rFonts w:ascii="Verdana" w:hAnsi="Verdana" w:cs="Times New Roman"/>
          <w:szCs w:val="24"/>
        </w:rPr>
      </w:pPr>
      <w:r>
        <w:rPr>
          <w:rFonts w:ascii="Verdana" w:hAnsi="Verdana" w:cs="Times New Roman"/>
          <w:szCs w:val="24"/>
        </w:rPr>
        <w:t>Le cahier des clauses particulières (CCP)</w:t>
      </w:r>
      <w:r w:rsidR="00550ED9">
        <w:rPr>
          <w:rFonts w:ascii="Verdana" w:hAnsi="Verdana" w:cs="Times New Roman"/>
          <w:szCs w:val="24"/>
        </w:rPr>
        <w:t> ;</w:t>
      </w:r>
    </w:p>
    <w:p w14:paraId="054A2E31" w14:textId="669824C8" w:rsidR="0006124B" w:rsidRDefault="0006124B" w:rsidP="00112B7C">
      <w:pPr>
        <w:numPr>
          <w:ilvl w:val="0"/>
          <w:numId w:val="1"/>
        </w:numPr>
        <w:autoSpaceDE w:val="0"/>
        <w:autoSpaceDN w:val="0"/>
        <w:adjustRightInd w:val="0"/>
        <w:ind w:left="580" w:hanging="250"/>
        <w:rPr>
          <w:rFonts w:ascii="Verdana" w:hAnsi="Verdana" w:cs="Times New Roman"/>
          <w:szCs w:val="24"/>
        </w:rPr>
      </w:pPr>
      <w:r>
        <w:rPr>
          <w:rFonts w:ascii="Verdana" w:hAnsi="Verdana" w:cs="Times New Roman"/>
          <w:szCs w:val="24"/>
        </w:rPr>
        <w:t>Le cahier des clauses administratives générales - fournitures courantes et services</w:t>
      </w:r>
      <w:r w:rsidR="00550ED9">
        <w:rPr>
          <w:rFonts w:ascii="Verdana" w:hAnsi="Verdana" w:cs="Times New Roman"/>
          <w:szCs w:val="24"/>
        </w:rPr>
        <w:t> ;</w:t>
      </w:r>
    </w:p>
    <w:p w14:paraId="34B1D76B" w14:textId="75C7EC7D" w:rsidR="00287676" w:rsidRDefault="0006124B" w:rsidP="00112B7C">
      <w:pPr>
        <w:numPr>
          <w:ilvl w:val="0"/>
          <w:numId w:val="1"/>
        </w:numPr>
        <w:autoSpaceDE w:val="0"/>
        <w:autoSpaceDN w:val="0"/>
        <w:adjustRightInd w:val="0"/>
        <w:ind w:left="580" w:hanging="250"/>
        <w:rPr>
          <w:rFonts w:ascii="Verdana" w:hAnsi="Verdana" w:cs="Times New Roman"/>
          <w:szCs w:val="24"/>
        </w:rPr>
      </w:pPr>
      <w:r>
        <w:rPr>
          <w:rFonts w:ascii="Verdana" w:hAnsi="Verdana" w:cs="Times New Roman"/>
          <w:szCs w:val="24"/>
        </w:rPr>
        <w:t>BPU</w:t>
      </w:r>
      <w:r w:rsidR="00550ED9">
        <w:rPr>
          <w:rFonts w:ascii="Verdana" w:hAnsi="Verdana" w:cs="Times New Roman"/>
          <w:szCs w:val="24"/>
        </w:rPr>
        <w:t>.</w:t>
      </w:r>
    </w:p>
    <w:p w14:paraId="18F382DA" w14:textId="77777777" w:rsidR="005F7EB0" w:rsidRDefault="005F7EB0" w:rsidP="005F7EB0">
      <w:pPr>
        <w:autoSpaceDE w:val="0"/>
        <w:autoSpaceDN w:val="0"/>
        <w:adjustRightInd w:val="0"/>
        <w:ind w:left="580"/>
        <w:rPr>
          <w:rFonts w:ascii="Verdana" w:hAnsi="Verdana" w:cs="Times New Roman"/>
          <w:szCs w:val="24"/>
        </w:rPr>
      </w:pPr>
    </w:p>
    <w:p w14:paraId="285810EA"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bookmarkStart w:id="2" w:name="PRIX"/>
      <w:bookmarkStart w:id="3" w:name="PRIXTYPE"/>
      <w:bookmarkEnd w:id="2"/>
      <w:bookmarkEnd w:id="3"/>
      <w:r>
        <w:rPr>
          <w:rFonts w:ascii="Verdana" w:eastAsiaTheme="majorEastAsia" w:hAnsi="Verdana" w:cs="Times New Roman"/>
          <w:b/>
          <w:sz w:val="24"/>
          <w:szCs w:val="24"/>
        </w:rPr>
        <w:t>Article 3 – Type de prix</w:t>
      </w:r>
    </w:p>
    <w:p w14:paraId="558DAF4F"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prestations sont traitées à prix unitaires.</w:t>
      </w:r>
    </w:p>
    <w:p w14:paraId="378B3C6C" w14:textId="77777777" w:rsidR="0006124B" w:rsidRDefault="0006124B">
      <w:pPr>
        <w:autoSpaceDE w:val="0"/>
        <w:autoSpaceDN w:val="0"/>
        <w:adjustRightInd w:val="0"/>
        <w:jc w:val="both"/>
        <w:rPr>
          <w:rFonts w:ascii="Verdana" w:hAnsi="Verdana" w:cs="Times New Roman"/>
          <w:szCs w:val="24"/>
        </w:rPr>
      </w:pPr>
    </w:p>
    <w:p w14:paraId="7399C316"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prix unitaires du bordereau de prix sont appliqués aux quantités réellement exécutées.</w:t>
      </w:r>
    </w:p>
    <w:p w14:paraId="135089B1" w14:textId="77777777" w:rsidR="005F7EB0" w:rsidRDefault="005F7EB0">
      <w:pPr>
        <w:autoSpaceDE w:val="0"/>
        <w:autoSpaceDN w:val="0"/>
        <w:adjustRightInd w:val="0"/>
        <w:jc w:val="both"/>
        <w:rPr>
          <w:rFonts w:ascii="Verdana" w:hAnsi="Verdana" w:cs="Times New Roman"/>
          <w:szCs w:val="24"/>
        </w:rPr>
      </w:pPr>
    </w:p>
    <w:p w14:paraId="6CDE2A9C"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4 – Modalités de variation du prix</w:t>
      </w:r>
    </w:p>
    <w:p w14:paraId="22159A2F"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prix sont fermes.</w:t>
      </w:r>
    </w:p>
    <w:p w14:paraId="24CD411A" w14:textId="77777777" w:rsidR="005F7EB0" w:rsidRDefault="005F7EB0">
      <w:pPr>
        <w:autoSpaceDE w:val="0"/>
        <w:autoSpaceDN w:val="0"/>
        <w:adjustRightInd w:val="0"/>
        <w:jc w:val="both"/>
        <w:rPr>
          <w:rFonts w:ascii="Verdana" w:hAnsi="Verdana" w:cs="Times New Roman"/>
          <w:szCs w:val="24"/>
        </w:rPr>
      </w:pPr>
    </w:p>
    <w:p w14:paraId="31C8CC20"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5 - Contenu des prix</w:t>
      </w:r>
    </w:p>
    <w:p w14:paraId="7F4BB34D"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prix sont réputés complets.</w:t>
      </w:r>
    </w:p>
    <w:p w14:paraId="162A7C59"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Ils comprennent notamment toutes les charges fiscales, parafiscales, ou autres frappant obligatoirement la prestation.</w:t>
      </w:r>
    </w:p>
    <w:p w14:paraId="542BAD8F" w14:textId="77777777" w:rsidR="005F7EB0" w:rsidRDefault="005F7EB0">
      <w:pPr>
        <w:autoSpaceDE w:val="0"/>
        <w:autoSpaceDN w:val="0"/>
        <w:adjustRightInd w:val="0"/>
        <w:jc w:val="both"/>
        <w:rPr>
          <w:rFonts w:ascii="Verdana" w:hAnsi="Verdana" w:cs="Times New Roman"/>
          <w:szCs w:val="24"/>
        </w:rPr>
      </w:pPr>
    </w:p>
    <w:p w14:paraId="76F1210B"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6 – Forme de l'accord-cadre - attribution des commandes</w:t>
      </w:r>
    </w:p>
    <w:p w14:paraId="1B8DA47A" w14:textId="26CE868B"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Accord-cadre à bons de commande mono</w:t>
      </w:r>
      <w:r w:rsidR="001C702C">
        <w:rPr>
          <w:rFonts w:ascii="Verdana" w:hAnsi="Verdana" w:cs="Times New Roman"/>
          <w:szCs w:val="24"/>
        </w:rPr>
        <w:t>-</w:t>
      </w:r>
      <w:r>
        <w:rPr>
          <w:rFonts w:ascii="Verdana" w:hAnsi="Verdana" w:cs="Times New Roman"/>
          <w:szCs w:val="24"/>
        </w:rPr>
        <w:t xml:space="preserve">attributaire, passé par un pouvoir adjudicateur avec minimum et maximum et sans remise en compétition lors de l'attribution des bons de commande, en application des articles </w:t>
      </w:r>
      <w:r w:rsidR="001D0690">
        <w:rPr>
          <w:rFonts w:ascii="Verdana" w:hAnsi="Verdana" w:cs="Times New Roman"/>
          <w:szCs w:val="24"/>
        </w:rPr>
        <w:t>R2162-1 à R2162-6, R216-13 et R2162-14 du Code de la Commande Publique</w:t>
      </w:r>
      <w:r>
        <w:rPr>
          <w:rFonts w:ascii="Verdana" w:hAnsi="Verdana" w:cs="Times New Roman"/>
          <w:szCs w:val="24"/>
        </w:rPr>
        <w:t>.</w:t>
      </w:r>
    </w:p>
    <w:p w14:paraId="78C48DAB" w14:textId="77777777" w:rsidR="005F7EB0" w:rsidRDefault="005F7EB0">
      <w:pPr>
        <w:autoSpaceDE w:val="0"/>
        <w:autoSpaceDN w:val="0"/>
        <w:adjustRightInd w:val="0"/>
        <w:jc w:val="both"/>
        <w:rPr>
          <w:rFonts w:ascii="Verdana" w:hAnsi="Verdana" w:cs="Times New Roman"/>
          <w:szCs w:val="24"/>
        </w:rPr>
      </w:pPr>
    </w:p>
    <w:p w14:paraId="23EB8B01"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7 – Montant de l'Accord-cadre</w:t>
      </w:r>
    </w:p>
    <w:p w14:paraId="270B8217" w14:textId="77777777" w:rsidR="00550ED9"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 montant minimum de commandes pour la durée de la période initiale est </w:t>
      </w:r>
      <w:r w:rsidR="00550ED9">
        <w:rPr>
          <w:rFonts w:ascii="Verdana" w:hAnsi="Verdana" w:cs="Times New Roman"/>
          <w:szCs w:val="24"/>
        </w:rPr>
        <w:t xml:space="preserve">               </w:t>
      </w:r>
    </w:p>
    <w:p w14:paraId="1E405F0F" w14:textId="34A7DE64" w:rsidR="0006124B" w:rsidRPr="00475345"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de </w:t>
      </w:r>
      <w:r w:rsidR="001D0690" w:rsidRPr="00475345">
        <w:rPr>
          <w:rFonts w:ascii="Verdana" w:hAnsi="Verdana" w:cs="Times New Roman"/>
          <w:szCs w:val="24"/>
        </w:rPr>
        <w:t>6</w:t>
      </w:r>
      <w:r w:rsidR="0069392B" w:rsidRPr="00475345">
        <w:rPr>
          <w:rFonts w:ascii="Verdana" w:hAnsi="Verdana" w:cs="Times New Roman"/>
          <w:szCs w:val="24"/>
        </w:rPr>
        <w:t>0 000</w:t>
      </w:r>
      <w:r w:rsidRPr="00475345">
        <w:rPr>
          <w:rFonts w:ascii="Verdana" w:hAnsi="Verdana" w:cs="Times New Roman"/>
          <w:szCs w:val="24"/>
        </w:rPr>
        <w:t xml:space="preserve"> euros HT.</w:t>
      </w:r>
    </w:p>
    <w:p w14:paraId="171805A0" w14:textId="77777777" w:rsidR="00550ED9" w:rsidRDefault="0006124B">
      <w:pPr>
        <w:autoSpaceDE w:val="0"/>
        <w:autoSpaceDN w:val="0"/>
        <w:adjustRightInd w:val="0"/>
        <w:jc w:val="both"/>
        <w:rPr>
          <w:rFonts w:ascii="Verdana" w:hAnsi="Verdana" w:cs="Times New Roman"/>
          <w:szCs w:val="24"/>
        </w:rPr>
      </w:pPr>
      <w:r>
        <w:rPr>
          <w:rFonts w:ascii="Verdana" w:hAnsi="Verdana" w:cs="Times New Roman"/>
          <w:szCs w:val="24"/>
        </w:rPr>
        <w:t>Le montant maximum de commandes pour la durée de l</w:t>
      </w:r>
      <w:r w:rsidR="0069392B">
        <w:rPr>
          <w:rFonts w:ascii="Verdana" w:hAnsi="Verdana" w:cs="Times New Roman"/>
          <w:szCs w:val="24"/>
        </w:rPr>
        <w:t xml:space="preserve">a période initiale est </w:t>
      </w:r>
      <w:r w:rsidR="00550ED9">
        <w:rPr>
          <w:rFonts w:ascii="Verdana" w:hAnsi="Verdana" w:cs="Times New Roman"/>
          <w:szCs w:val="24"/>
        </w:rPr>
        <w:t xml:space="preserve">              </w:t>
      </w:r>
    </w:p>
    <w:p w14:paraId="268B970C" w14:textId="759603AD" w:rsidR="0006124B" w:rsidRPr="00475345" w:rsidRDefault="0069392B">
      <w:pPr>
        <w:autoSpaceDE w:val="0"/>
        <w:autoSpaceDN w:val="0"/>
        <w:adjustRightInd w:val="0"/>
        <w:jc w:val="both"/>
        <w:rPr>
          <w:rFonts w:ascii="Verdana" w:hAnsi="Verdana" w:cs="Times New Roman"/>
          <w:szCs w:val="24"/>
        </w:rPr>
      </w:pPr>
      <w:r>
        <w:rPr>
          <w:rFonts w:ascii="Verdana" w:hAnsi="Verdana" w:cs="Times New Roman"/>
          <w:szCs w:val="24"/>
        </w:rPr>
        <w:t xml:space="preserve">de </w:t>
      </w:r>
      <w:r w:rsidR="00E5357B" w:rsidRPr="00475345">
        <w:rPr>
          <w:rFonts w:ascii="Verdana" w:hAnsi="Verdana" w:cs="Times New Roman"/>
          <w:szCs w:val="24"/>
        </w:rPr>
        <w:t>10</w:t>
      </w:r>
      <w:r w:rsidRPr="00475345">
        <w:rPr>
          <w:rFonts w:ascii="Verdana" w:hAnsi="Verdana" w:cs="Times New Roman"/>
          <w:szCs w:val="24"/>
        </w:rPr>
        <w:t>0 00</w:t>
      </w:r>
      <w:r w:rsidR="0006124B" w:rsidRPr="00475345">
        <w:rPr>
          <w:rFonts w:ascii="Verdana" w:hAnsi="Verdana" w:cs="Times New Roman"/>
          <w:szCs w:val="24"/>
        </w:rPr>
        <w:t>0.00 euros HT.</w:t>
      </w:r>
    </w:p>
    <w:p w14:paraId="542E5D9B" w14:textId="77777777" w:rsidR="0006124B" w:rsidRDefault="0006124B">
      <w:pPr>
        <w:autoSpaceDE w:val="0"/>
        <w:autoSpaceDN w:val="0"/>
        <w:adjustRightInd w:val="0"/>
        <w:jc w:val="both"/>
        <w:rPr>
          <w:rFonts w:ascii="Verdana" w:hAnsi="Verdana" w:cs="Times New Roman"/>
          <w:szCs w:val="24"/>
        </w:rPr>
      </w:pPr>
    </w:p>
    <w:p w14:paraId="11C9F0A2" w14:textId="10023C74"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montant minimum de commandes pour la durée de la pério</w:t>
      </w:r>
      <w:r w:rsidR="0069392B">
        <w:rPr>
          <w:rFonts w:ascii="Verdana" w:hAnsi="Verdana" w:cs="Times New Roman"/>
          <w:szCs w:val="24"/>
        </w:rPr>
        <w:t xml:space="preserve">de de reconduction n°1 est de </w:t>
      </w:r>
      <w:r w:rsidR="001D0690" w:rsidRPr="00475345">
        <w:rPr>
          <w:rFonts w:ascii="Verdana" w:hAnsi="Verdana" w:cs="Times New Roman"/>
          <w:szCs w:val="24"/>
        </w:rPr>
        <w:t>6</w:t>
      </w:r>
      <w:r w:rsidRPr="00475345">
        <w:rPr>
          <w:rFonts w:ascii="Verdana" w:hAnsi="Verdana" w:cs="Times New Roman"/>
          <w:szCs w:val="24"/>
        </w:rPr>
        <w:t>0 000.00 euros HT.</w:t>
      </w:r>
    </w:p>
    <w:p w14:paraId="16F93C60" w14:textId="1CDD0028" w:rsidR="0069392B" w:rsidRPr="00475345" w:rsidRDefault="0006124B">
      <w:pPr>
        <w:autoSpaceDE w:val="0"/>
        <w:autoSpaceDN w:val="0"/>
        <w:adjustRightInd w:val="0"/>
        <w:jc w:val="both"/>
        <w:rPr>
          <w:rFonts w:ascii="Verdana" w:hAnsi="Verdana" w:cs="Times New Roman"/>
          <w:szCs w:val="24"/>
        </w:rPr>
      </w:pPr>
      <w:r>
        <w:rPr>
          <w:rFonts w:ascii="Verdana" w:hAnsi="Verdana" w:cs="Times New Roman"/>
          <w:szCs w:val="24"/>
        </w:rPr>
        <w:t>Le montant maximum de commandes pour la durée de la période de reconduction</w:t>
      </w:r>
      <w:r w:rsidR="0069392B">
        <w:rPr>
          <w:rFonts w:ascii="Verdana" w:hAnsi="Verdana" w:cs="Times New Roman"/>
          <w:szCs w:val="24"/>
        </w:rPr>
        <w:t xml:space="preserve"> n°1 est de </w:t>
      </w:r>
      <w:r w:rsidR="00E5357B" w:rsidRPr="00475345">
        <w:rPr>
          <w:rFonts w:ascii="Verdana" w:hAnsi="Verdana" w:cs="Times New Roman"/>
          <w:szCs w:val="24"/>
        </w:rPr>
        <w:t>100</w:t>
      </w:r>
      <w:r w:rsidRPr="00475345">
        <w:rPr>
          <w:rFonts w:ascii="Verdana" w:hAnsi="Verdana" w:cs="Times New Roman"/>
          <w:szCs w:val="24"/>
        </w:rPr>
        <w:t xml:space="preserve"> 000.00 euros HT.</w:t>
      </w:r>
    </w:p>
    <w:p w14:paraId="3A8A3E76" w14:textId="77777777" w:rsidR="00D76A64" w:rsidRDefault="00D76A64">
      <w:pPr>
        <w:autoSpaceDE w:val="0"/>
        <w:autoSpaceDN w:val="0"/>
        <w:adjustRightInd w:val="0"/>
        <w:jc w:val="both"/>
        <w:rPr>
          <w:rFonts w:ascii="Verdana" w:hAnsi="Verdana" w:cs="Times New Roman"/>
          <w:szCs w:val="24"/>
        </w:rPr>
      </w:pPr>
    </w:p>
    <w:p w14:paraId="2422F0AF" w14:textId="77777777" w:rsidR="004F14E9" w:rsidRDefault="004F14E9">
      <w:pPr>
        <w:autoSpaceDE w:val="0"/>
        <w:autoSpaceDN w:val="0"/>
        <w:adjustRightInd w:val="0"/>
        <w:jc w:val="both"/>
        <w:rPr>
          <w:rFonts w:ascii="Verdana" w:hAnsi="Verdana" w:cs="Times New Roman"/>
          <w:szCs w:val="24"/>
        </w:rPr>
      </w:pPr>
    </w:p>
    <w:p w14:paraId="7C8BD009" w14:textId="77777777" w:rsidR="004F14E9" w:rsidRDefault="004F14E9">
      <w:pPr>
        <w:autoSpaceDE w:val="0"/>
        <w:autoSpaceDN w:val="0"/>
        <w:adjustRightInd w:val="0"/>
        <w:jc w:val="both"/>
        <w:rPr>
          <w:rFonts w:ascii="Verdana" w:hAnsi="Verdana" w:cs="Times New Roman"/>
          <w:szCs w:val="24"/>
        </w:rPr>
      </w:pPr>
    </w:p>
    <w:p w14:paraId="409CF2D4" w14:textId="77777777" w:rsidR="004F14E9" w:rsidRDefault="004F14E9">
      <w:pPr>
        <w:autoSpaceDE w:val="0"/>
        <w:autoSpaceDN w:val="0"/>
        <w:adjustRightInd w:val="0"/>
        <w:jc w:val="both"/>
        <w:rPr>
          <w:rFonts w:ascii="Verdana" w:hAnsi="Verdana" w:cs="Times New Roman"/>
          <w:szCs w:val="24"/>
        </w:rPr>
      </w:pPr>
    </w:p>
    <w:p w14:paraId="40FA73E5" w14:textId="77777777" w:rsidR="004F14E9" w:rsidRDefault="004F14E9">
      <w:pPr>
        <w:autoSpaceDE w:val="0"/>
        <w:autoSpaceDN w:val="0"/>
        <w:adjustRightInd w:val="0"/>
        <w:jc w:val="both"/>
        <w:rPr>
          <w:rFonts w:ascii="Verdana" w:hAnsi="Verdana" w:cs="Times New Roman"/>
          <w:szCs w:val="24"/>
        </w:rPr>
      </w:pPr>
    </w:p>
    <w:p w14:paraId="352F024B" w14:textId="77777777" w:rsidR="004F14E9" w:rsidRDefault="004F14E9">
      <w:pPr>
        <w:autoSpaceDE w:val="0"/>
        <w:autoSpaceDN w:val="0"/>
        <w:adjustRightInd w:val="0"/>
        <w:jc w:val="both"/>
        <w:rPr>
          <w:rFonts w:ascii="Verdana" w:hAnsi="Verdana" w:cs="Times New Roman"/>
          <w:szCs w:val="24"/>
        </w:rPr>
      </w:pPr>
    </w:p>
    <w:p w14:paraId="4B3C6552"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lastRenderedPageBreak/>
        <w:t>Article 8 – Mentions des bons de commande</w:t>
      </w:r>
    </w:p>
    <w:p w14:paraId="6707CFFB"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commandes sont faites au fur et à mesure des besoins par l'émission de bons de commande.</w:t>
      </w:r>
    </w:p>
    <w:p w14:paraId="31C2BE2E" w14:textId="156F7232"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bons de commande indiquent</w:t>
      </w:r>
      <w:r w:rsidR="001C702C">
        <w:rPr>
          <w:rFonts w:ascii="Verdana" w:hAnsi="Verdana" w:cs="Times New Roman"/>
          <w:szCs w:val="24"/>
        </w:rPr>
        <w:t xml:space="preserve"> </w:t>
      </w:r>
      <w:r>
        <w:rPr>
          <w:rFonts w:ascii="Verdana" w:hAnsi="Verdana" w:cs="Times New Roman"/>
          <w:szCs w:val="24"/>
        </w:rPr>
        <w:t>:</w:t>
      </w:r>
    </w:p>
    <w:p w14:paraId="1706B711" w14:textId="77777777" w:rsidR="0006124B" w:rsidRDefault="0006124B" w:rsidP="00112B7C">
      <w:pPr>
        <w:numPr>
          <w:ilvl w:val="0"/>
          <w:numId w:val="1"/>
        </w:numPr>
        <w:autoSpaceDE w:val="0"/>
        <w:autoSpaceDN w:val="0"/>
        <w:adjustRightInd w:val="0"/>
        <w:ind w:left="580" w:hanging="250"/>
        <w:rPr>
          <w:rFonts w:ascii="Verdana" w:hAnsi="Verdana" w:cs="Times New Roman"/>
          <w:szCs w:val="24"/>
        </w:rPr>
      </w:pPr>
      <w:r>
        <w:rPr>
          <w:rFonts w:ascii="Verdana" w:hAnsi="Verdana" w:cs="Times New Roman"/>
          <w:szCs w:val="24"/>
        </w:rPr>
        <w:t>la référence à l'accord-cadre ;</w:t>
      </w:r>
    </w:p>
    <w:p w14:paraId="77A9BE2C" w14:textId="77777777" w:rsidR="0006124B" w:rsidRDefault="0006124B" w:rsidP="00112B7C">
      <w:pPr>
        <w:numPr>
          <w:ilvl w:val="0"/>
          <w:numId w:val="1"/>
        </w:numPr>
        <w:autoSpaceDE w:val="0"/>
        <w:autoSpaceDN w:val="0"/>
        <w:adjustRightInd w:val="0"/>
        <w:ind w:left="580" w:hanging="250"/>
        <w:rPr>
          <w:rFonts w:ascii="Verdana" w:hAnsi="Verdana" w:cs="Times New Roman"/>
          <w:szCs w:val="24"/>
        </w:rPr>
      </w:pPr>
      <w:r>
        <w:rPr>
          <w:rFonts w:ascii="Verdana" w:hAnsi="Verdana" w:cs="Times New Roman"/>
          <w:szCs w:val="24"/>
        </w:rPr>
        <w:t>la désignation des prestations à réaliser ;</w:t>
      </w:r>
    </w:p>
    <w:p w14:paraId="45F18443" w14:textId="77777777" w:rsidR="0006124B" w:rsidRDefault="0006124B" w:rsidP="00112B7C">
      <w:pPr>
        <w:numPr>
          <w:ilvl w:val="0"/>
          <w:numId w:val="1"/>
        </w:numPr>
        <w:autoSpaceDE w:val="0"/>
        <w:autoSpaceDN w:val="0"/>
        <w:adjustRightInd w:val="0"/>
        <w:ind w:left="580" w:hanging="250"/>
        <w:rPr>
          <w:rFonts w:ascii="Verdana" w:hAnsi="Verdana" w:cs="Times New Roman"/>
          <w:szCs w:val="24"/>
        </w:rPr>
      </w:pPr>
      <w:r>
        <w:rPr>
          <w:rFonts w:ascii="Verdana" w:hAnsi="Verdana" w:cs="Times New Roman"/>
          <w:szCs w:val="24"/>
        </w:rPr>
        <w:t>le montant de la commande ;</w:t>
      </w:r>
    </w:p>
    <w:p w14:paraId="5D6BD5EE" w14:textId="3DEE200E" w:rsidR="0006124B" w:rsidRPr="00463C77" w:rsidRDefault="0006124B">
      <w:pPr>
        <w:autoSpaceDE w:val="0"/>
        <w:autoSpaceDN w:val="0"/>
        <w:adjustRightInd w:val="0"/>
        <w:jc w:val="both"/>
        <w:rPr>
          <w:rFonts w:ascii="Verdana" w:hAnsi="Verdana" w:cs="Times New Roman"/>
          <w:szCs w:val="24"/>
        </w:rPr>
      </w:pPr>
      <w:r w:rsidRPr="00463C77">
        <w:rPr>
          <w:rFonts w:ascii="Verdana" w:hAnsi="Verdana" w:cs="Times New Roman"/>
          <w:szCs w:val="24"/>
        </w:rPr>
        <w:t xml:space="preserve">Les bons de commande sont signés par : </w:t>
      </w:r>
      <w:r w:rsidR="00463C77" w:rsidRPr="00463C77">
        <w:rPr>
          <w:rFonts w:ascii="Verdana" w:hAnsi="Verdana" w:cs="Times New Roman"/>
          <w:szCs w:val="24"/>
        </w:rPr>
        <w:t xml:space="preserve">Monsieur </w:t>
      </w:r>
      <w:r w:rsidR="00231C34">
        <w:rPr>
          <w:rFonts w:ascii="Verdana" w:hAnsi="Verdana" w:cs="Times New Roman"/>
          <w:szCs w:val="24"/>
        </w:rPr>
        <w:t>Alain CAYMARIS</w:t>
      </w:r>
      <w:r w:rsidR="00463C77" w:rsidRPr="00463C77">
        <w:rPr>
          <w:rFonts w:ascii="Verdana" w:hAnsi="Verdana" w:cs="Times New Roman"/>
          <w:szCs w:val="24"/>
        </w:rPr>
        <w:t>, Le Maire ou son représentant dûment habilité.</w:t>
      </w:r>
    </w:p>
    <w:p w14:paraId="0CFAF244"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bons de commande peuvent être notifiés jusqu'au dernier jour de validité de l'accord-cadre.</w:t>
      </w:r>
    </w:p>
    <w:p w14:paraId="122CD646"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La durée d'exécution maximale du</w:t>
      </w:r>
      <w:r w:rsidR="00C32899">
        <w:rPr>
          <w:rFonts w:ascii="Verdana" w:hAnsi="Verdana" w:cs="Times New Roman"/>
          <w:szCs w:val="24"/>
        </w:rPr>
        <w:t xml:space="preserve"> </w:t>
      </w:r>
      <w:r>
        <w:rPr>
          <w:rFonts w:ascii="Verdana" w:hAnsi="Verdana" w:cs="Times New Roman"/>
          <w:szCs w:val="24"/>
        </w:rPr>
        <w:t>(des) dernier(s) bon(s) de commande émis dans le cadre de l'accord-cadre est fixée à 15 jours.</w:t>
      </w:r>
    </w:p>
    <w:p w14:paraId="5D24FE6A" w14:textId="77777777" w:rsidR="0006124B" w:rsidRDefault="0006124B">
      <w:pPr>
        <w:autoSpaceDE w:val="0"/>
        <w:autoSpaceDN w:val="0"/>
        <w:adjustRightInd w:val="0"/>
        <w:jc w:val="both"/>
        <w:rPr>
          <w:rFonts w:ascii="Verdana" w:hAnsi="Verdana" w:cs="Times New Roman"/>
          <w:szCs w:val="24"/>
        </w:rPr>
      </w:pPr>
    </w:p>
    <w:p w14:paraId="6F41112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Lorsque le titulaire estime que les prescriptions d'un bon de commande qui lui est notifié appellent des observations de sa part, il doit les notifier au signataire du bon de commande, dans un délai de quinze jours à compter de la date de réception de celui-ci, sous peine de forclusion.</w:t>
      </w:r>
    </w:p>
    <w:p w14:paraId="2E3D0866"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titulaire se conforme aux bons de commande qui lui sont notifiés, que ceux-ci aient ou non fait l'objet d'observations de sa part.</w:t>
      </w:r>
    </w:p>
    <w:p w14:paraId="7678001A" w14:textId="3577BD56"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En cas de cotraitance, les bons de commande sont adressés au mandataire du groupement, qui a</w:t>
      </w:r>
      <w:r w:rsidR="00062E82">
        <w:rPr>
          <w:rFonts w:ascii="Verdana" w:hAnsi="Verdana" w:cs="Times New Roman"/>
          <w:szCs w:val="24"/>
        </w:rPr>
        <w:t xml:space="preserve"> </w:t>
      </w:r>
      <w:r>
        <w:rPr>
          <w:rFonts w:ascii="Verdana" w:hAnsi="Verdana" w:cs="Times New Roman"/>
          <w:szCs w:val="24"/>
        </w:rPr>
        <w:t>seul</w:t>
      </w:r>
      <w:r w:rsidR="00062E82">
        <w:rPr>
          <w:rFonts w:ascii="Verdana" w:hAnsi="Verdana" w:cs="Times New Roman"/>
          <w:szCs w:val="24"/>
        </w:rPr>
        <w:t xml:space="preserve"> </w:t>
      </w:r>
      <w:r>
        <w:rPr>
          <w:rFonts w:ascii="Verdana" w:hAnsi="Verdana" w:cs="Times New Roman"/>
          <w:szCs w:val="24"/>
        </w:rPr>
        <w:t>compétence</w:t>
      </w:r>
      <w:r w:rsidR="00062E82">
        <w:rPr>
          <w:rFonts w:ascii="Verdana" w:hAnsi="Verdana" w:cs="Times New Roman"/>
          <w:szCs w:val="24"/>
        </w:rPr>
        <w:t xml:space="preserve"> </w:t>
      </w:r>
      <w:r>
        <w:rPr>
          <w:rFonts w:ascii="Verdana" w:hAnsi="Verdana" w:cs="Times New Roman"/>
          <w:szCs w:val="24"/>
        </w:rPr>
        <w:t>pour formuler des observations au pouvoir adjudicateur.</w:t>
      </w:r>
      <w:bookmarkStart w:id="4" w:name="DUREE"/>
      <w:bookmarkEnd w:id="4"/>
    </w:p>
    <w:p w14:paraId="5313F081" w14:textId="77777777" w:rsidR="005F7EB0" w:rsidRDefault="005F7EB0">
      <w:pPr>
        <w:autoSpaceDE w:val="0"/>
        <w:autoSpaceDN w:val="0"/>
        <w:adjustRightInd w:val="0"/>
        <w:jc w:val="both"/>
        <w:rPr>
          <w:rFonts w:ascii="Verdana" w:hAnsi="Verdana" w:cs="Times New Roman"/>
          <w:szCs w:val="24"/>
        </w:rPr>
      </w:pPr>
    </w:p>
    <w:p w14:paraId="74A8D77C"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 xml:space="preserve">Article 9 – Durée de l'accord-cadre </w:t>
      </w:r>
    </w:p>
    <w:p w14:paraId="0C5F9B93"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La durée initiale de l'accord-cadre est de 1 année(s).</w:t>
      </w:r>
    </w:p>
    <w:p w14:paraId="4ADFFCB1" w14:textId="66C5758F"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présent marché public prend</w:t>
      </w:r>
      <w:r w:rsidR="0069392B">
        <w:rPr>
          <w:rFonts w:ascii="Verdana" w:hAnsi="Verdana" w:cs="Times New Roman"/>
          <w:szCs w:val="24"/>
        </w:rPr>
        <w:t xml:space="preserve">ra effet à compter du 1er janvier </w:t>
      </w:r>
      <w:r w:rsidR="00231C34">
        <w:rPr>
          <w:rFonts w:ascii="Verdana" w:hAnsi="Verdana" w:cs="Times New Roman"/>
          <w:szCs w:val="24"/>
        </w:rPr>
        <w:t>202</w:t>
      </w:r>
      <w:r w:rsidR="00F077FD">
        <w:rPr>
          <w:rFonts w:ascii="Verdana" w:hAnsi="Verdana" w:cs="Times New Roman"/>
          <w:szCs w:val="24"/>
        </w:rPr>
        <w:t>5</w:t>
      </w:r>
      <w:r>
        <w:rPr>
          <w:rFonts w:ascii="Verdana" w:hAnsi="Verdana" w:cs="Times New Roman"/>
          <w:szCs w:val="24"/>
        </w:rPr>
        <w:t>.</w:t>
      </w:r>
    </w:p>
    <w:p w14:paraId="0DEDE52D" w14:textId="77777777" w:rsidR="0006124B" w:rsidRDefault="0006124B">
      <w:pPr>
        <w:autoSpaceDE w:val="0"/>
        <w:autoSpaceDN w:val="0"/>
        <w:adjustRightInd w:val="0"/>
        <w:jc w:val="both"/>
        <w:rPr>
          <w:rFonts w:ascii="Verdana" w:hAnsi="Verdana" w:cs="Times New Roman"/>
          <w:szCs w:val="24"/>
        </w:rPr>
      </w:pPr>
    </w:p>
    <w:p w14:paraId="7A7D9EC6" w14:textId="642B4809" w:rsidR="0006124B" w:rsidRDefault="0069392B">
      <w:pPr>
        <w:autoSpaceDE w:val="0"/>
        <w:autoSpaceDN w:val="0"/>
        <w:adjustRightInd w:val="0"/>
        <w:jc w:val="both"/>
        <w:rPr>
          <w:rFonts w:ascii="Verdana" w:hAnsi="Verdana" w:cs="Times New Roman"/>
          <w:szCs w:val="24"/>
        </w:rPr>
      </w:pPr>
      <w:r>
        <w:rPr>
          <w:rFonts w:ascii="Verdana" w:hAnsi="Verdana" w:cs="Times New Roman"/>
          <w:szCs w:val="24"/>
        </w:rPr>
        <w:t xml:space="preserve">Il est renouvelable </w:t>
      </w:r>
      <w:r w:rsidR="00E5357B">
        <w:rPr>
          <w:rFonts w:ascii="Verdana" w:hAnsi="Verdana" w:cs="Times New Roman"/>
          <w:szCs w:val="24"/>
        </w:rPr>
        <w:t>1</w:t>
      </w:r>
      <w:r w:rsidR="0006124B">
        <w:rPr>
          <w:rFonts w:ascii="Verdana" w:hAnsi="Verdana" w:cs="Times New Roman"/>
          <w:szCs w:val="24"/>
        </w:rPr>
        <w:t xml:space="preserve"> fois par reconduction tacite pour une période de 1 année.</w:t>
      </w:r>
      <w:r w:rsidR="00E5357B">
        <w:rPr>
          <w:rFonts w:ascii="Verdana" w:hAnsi="Verdana" w:cs="Times New Roman"/>
          <w:szCs w:val="24"/>
        </w:rPr>
        <w:t xml:space="preserve"> </w:t>
      </w:r>
      <w:r w:rsidR="0006124B">
        <w:rPr>
          <w:rFonts w:ascii="Verdana" w:hAnsi="Verdana" w:cs="Times New Roman"/>
          <w:szCs w:val="24"/>
        </w:rPr>
        <w:t>Le pouvoir adjudicateur pourra renoncer à la reconduction tacite par dénonciation expresse faite un mois avant l'échéance du contrat par l'envoi d'un préavis au titulaire du marché avec recommandé et accusé de réception.</w:t>
      </w:r>
    </w:p>
    <w:p w14:paraId="4041114F" w14:textId="77777777" w:rsidR="0006124B" w:rsidRDefault="0006124B">
      <w:pPr>
        <w:autoSpaceDE w:val="0"/>
        <w:autoSpaceDN w:val="0"/>
        <w:adjustRightInd w:val="0"/>
        <w:jc w:val="both"/>
        <w:rPr>
          <w:rFonts w:ascii="Verdana" w:hAnsi="Verdana" w:cs="Times New Roman"/>
          <w:szCs w:val="24"/>
        </w:rPr>
      </w:pPr>
    </w:p>
    <w:p w14:paraId="1B41D573" w14:textId="574D60FC"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La durée maxi</w:t>
      </w:r>
      <w:r w:rsidR="0069392B">
        <w:rPr>
          <w:rFonts w:ascii="Verdana" w:hAnsi="Verdana" w:cs="Times New Roman"/>
          <w:szCs w:val="24"/>
        </w:rPr>
        <w:t xml:space="preserve">male de l'accord-cadre est de </w:t>
      </w:r>
      <w:r w:rsidR="00287676">
        <w:rPr>
          <w:rFonts w:ascii="Verdana" w:hAnsi="Verdana" w:cs="Times New Roman"/>
          <w:szCs w:val="24"/>
        </w:rPr>
        <w:t>24</w:t>
      </w:r>
      <w:r>
        <w:rPr>
          <w:rFonts w:ascii="Verdana" w:hAnsi="Verdana" w:cs="Times New Roman"/>
          <w:szCs w:val="24"/>
        </w:rPr>
        <w:t xml:space="preserve"> mois.</w:t>
      </w:r>
    </w:p>
    <w:p w14:paraId="47A656C6" w14:textId="77777777" w:rsidR="0006124B" w:rsidRDefault="0006124B">
      <w:pPr>
        <w:autoSpaceDE w:val="0"/>
        <w:autoSpaceDN w:val="0"/>
        <w:adjustRightInd w:val="0"/>
        <w:jc w:val="both"/>
        <w:rPr>
          <w:rFonts w:ascii="Verdana" w:hAnsi="Verdana" w:cs="Times New Roman"/>
          <w:szCs w:val="24"/>
        </w:rPr>
      </w:pPr>
    </w:p>
    <w:p w14:paraId="535BB408"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titulaire ne peut s'opposer à la reconduction tacite définie ci-avant.</w:t>
      </w:r>
    </w:p>
    <w:p w14:paraId="00168967" w14:textId="77777777" w:rsidR="0006124B" w:rsidRDefault="0006124B">
      <w:pPr>
        <w:autoSpaceDE w:val="0"/>
        <w:autoSpaceDN w:val="0"/>
        <w:adjustRightInd w:val="0"/>
        <w:jc w:val="both"/>
        <w:rPr>
          <w:rFonts w:ascii="Verdana" w:hAnsi="Verdana" w:cs="Times New Roman"/>
          <w:szCs w:val="24"/>
        </w:rPr>
      </w:pPr>
    </w:p>
    <w:p w14:paraId="7BA1D682" w14:textId="77777777" w:rsidR="0006124B" w:rsidRDefault="0006124B">
      <w:pPr>
        <w:autoSpaceDE w:val="0"/>
        <w:autoSpaceDN w:val="0"/>
        <w:adjustRightInd w:val="0"/>
        <w:jc w:val="both"/>
        <w:rPr>
          <w:rFonts w:ascii="Verdana" w:hAnsi="Verdana" w:cs="Times New Roman"/>
          <w:i/>
          <w:szCs w:val="24"/>
        </w:rPr>
      </w:pPr>
      <w:r>
        <w:rPr>
          <w:rFonts w:ascii="Verdana" w:hAnsi="Verdana" w:cs="Times New Roman"/>
          <w:i/>
          <w:szCs w:val="24"/>
        </w:rPr>
        <w:t>Délais d'exécution des bons de commande :</w:t>
      </w:r>
    </w:p>
    <w:p w14:paraId="0AAF2BDF"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titulaire dispose d'un délai de 3 jour(s) ouvré(s) pour exécuter les prestations à compter de la notification de chaque bon de commande.</w:t>
      </w:r>
    </w:p>
    <w:p w14:paraId="420AB3F7" w14:textId="77777777" w:rsidR="005F7EB0" w:rsidRDefault="005F7EB0">
      <w:pPr>
        <w:autoSpaceDE w:val="0"/>
        <w:autoSpaceDN w:val="0"/>
        <w:adjustRightInd w:val="0"/>
        <w:jc w:val="both"/>
        <w:rPr>
          <w:rFonts w:ascii="Verdana" w:hAnsi="Verdana" w:cs="Times New Roman"/>
          <w:szCs w:val="24"/>
        </w:rPr>
      </w:pPr>
    </w:p>
    <w:p w14:paraId="7D32C7D3"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10 – Responsable(s) technique</w:t>
      </w:r>
    </w:p>
    <w:p w14:paraId="2028E43D" w14:textId="77777777" w:rsidR="00C32899" w:rsidRDefault="0006124B">
      <w:pPr>
        <w:autoSpaceDE w:val="0"/>
        <w:autoSpaceDN w:val="0"/>
        <w:adjustRightInd w:val="0"/>
        <w:jc w:val="both"/>
        <w:rPr>
          <w:rFonts w:ascii="Verdana" w:hAnsi="Verdana" w:cs="Times New Roman"/>
          <w:szCs w:val="24"/>
        </w:rPr>
      </w:pPr>
      <w:r w:rsidRPr="00463C77">
        <w:rPr>
          <w:rFonts w:ascii="Verdana" w:hAnsi="Verdana" w:cs="Times New Roman"/>
          <w:szCs w:val="24"/>
        </w:rPr>
        <w:t>La responsabilité technique du sui</w:t>
      </w:r>
      <w:r w:rsidR="00C32899">
        <w:rPr>
          <w:rFonts w:ascii="Verdana" w:hAnsi="Verdana" w:cs="Times New Roman"/>
          <w:szCs w:val="24"/>
        </w:rPr>
        <w:t>vi des prestations incombe à :</w:t>
      </w:r>
    </w:p>
    <w:p w14:paraId="5BC8B1EE" w14:textId="62194383" w:rsidR="0006124B" w:rsidRPr="00463C77" w:rsidRDefault="0006124B">
      <w:pPr>
        <w:autoSpaceDE w:val="0"/>
        <w:autoSpaceDN w:val="0"/>
        <w:adjustRightInd w:val="0"/>
        <w:jc w:val="both"/>
        <w:rPr>
          <w:rFonts w:ascii="Verdana" w:hAnsi="Verdana" w:cs="Times New Roman"/>
          <w:szCs w:val="24"/>
        </w:rPr>
      </w:pPr>
      <w:r w:rsidRPr="00463C77">
        <w:rPr>
          <w:rFonts w:ascii="Verdana" w:hAnsi="Verdana" w:cs="Times New Roman"/>
          <w:szCs w:val="24"/>
        </w:rPr>
        <w:t>M</w:t>
      </w:r>
      <w:r w:rsidR="00463C77" w:rsidRPr="00463C77">
        <w:rPr>
          <w:rFonts w:ascii="Verdana" w:hAnsi="Verdana" w:cs="Times New Roman"/>
          <w:szCs w:val="24"/>
        </w:rPr>
        <w:t>me Stéphanie</w:t>
      </w:r>
      <w:r w:rsidR="00475345">
        <w:rPr>
          <w:rFonts w:ascii="Verdana" w:hAnsi="Verdana" w:cs="Times New Roman"/>
          <w:szCs w:val="24"/>
        </w:rPr>
        <w:t xml:space="preserve"> VOEGTLÉ-</w:t>
      </w:r>
      <w:r w:rsidR="00463C77" w:rsidRPr="00463C77">
        <w:rPr>
          <w:rFonts w:ascii="Verdana" w:hAnsi="Verdana" w:cs="Times New Roman"/>
          <w:szCs w:val="24"/>
        </w:rPr>
        <w:t>BEUGNET</w:t>
      </w:r>
    </w:p>
    <w:p w14:paraId="3D5ED306" w14:textId="77777777" w:rsidR="0006124B" w:rsidRPr="00463C77" w:rsidRDefault="00463C77">
      <w:pPr>
        <w:autoSpaceDE w:val="0"/>
        <w:autoSpaceDN w:val="0"/>
        <w:adjustRightInd w:val="0"/>
        <w:jc w:val="both"/>
        <w:rPr>
          <w:rFonts w:ascii="Verdana" w:hAnsi="Verdana" w:cs="Times New Roman"/>
          <w:szCs w:val="24"/>
        </w:rPr>
      </w:pPr>
      <w:r w:rsidRPr="00463C77">
        <w:rPr>
          <w:rFonts w:ascii="Verdana" w:hAnsi="Verdana" w:cs="Times New Roman"/>
          <w:szCs w:val="24"/>
        </w:rPr>
        <w:t>Directrice des Ressources Humaines</w:t>
      </w:r>
    </w:p>
    <w:p w14:paraId="79D265AB" w14:textId="7DB4728C" w:rsidR="0006124B" w:rsidRPr="00463C77" w:rsidRDefault="00463C77">
      <w:pPr>
        <w:autoSpaceDE w:val="0"/>
        <w:autoSpaceDN w:val="0"/>
        <w:adjustRightInd w:val="0"/>
        <w:jc w:val="both"/>
        <w:rPr>
          <w:rFonts w:ascii="Verdana" w:hAnsi="Verdana" w:cs="Times New Roman"/>
          <w:szCs w:val="24"/>
        </w:rPr>
      </w:pPr>
      <w:r w:rsidRPr="00463C77">
        <w:rPr>
          <w:rFonts w:ascii="Verdana" w:hAnsi="Verdana" w:cs="Times New Roman"/>
          <w:szCs w:val="24"/>
        </w:rPr>
        <w:t>Mairie – 25 avenue de la Gare</w:t>
      </w:r>
      <w:r w:rsidR="0069392B" w:rsidRPr="00463C77">
        <w:rPr>
          <w:rFonts w:ascii="Verdana" w:hAnsi="Verdana" w:cs="Times New Roman"/>
          <w:szCs w:val="24"/>
        </w:rPr>
        <w:t xml:space="preserve"> – 83720 TRANS</w:t>
      </w:r>
      <w:r w:rsidR="00475345">
        <w:rPr>
          <w:rFonts w:ascii="Verdana" w:hAnsi="Verdana" w:cs="Times New Roman"/>
          <w:szCs w:val="24"/>
        </w:rPr>
        <w:t>-</w:t>
      </w:r>
      <w:r w:rsidR="0069392B" w:rsidRPr="00463C77">
        <w:rPr>
          <w:rFonts w:ascii="Verdana" w:hAnsi="Verdana" w:cs="Times New Roman"/>
          <w:szCs w:val="24"/>
        </w:rPr>
        <w:t>EN</w:t>
      </w:r>
      <w:r w:rsidR="00475345">
        <w:rPr>
          <w:rFonts w:ascii="Verdana" w:hAnsi="Verdana" w:cs="Times New Roman"/>
          <w:szCs w:val="24"/>
        </w:rPr>
        <w:t>-</w:t>
      </w:r>
      <w:r w:rsidR="0069392B" w:rsidRPr="00463C77">
        <w:rPr>
          <w:rFonts w:ascii="Verdana" w:hAnsi="Verdana" w:cs="Times New Roman"/>
          <w:szCs w:val="24"/>
        </w:rPr>
        <w:t>PROVENCE</w:t>
      </w:r>
    </w:p>
    <w:p w14:paraId="17933ED2" w14:textId="77777777" w:rsidR="0006124B" w:rsidRPr="00463C77" w:rsidRDefault="0006124B">
      <w:pPr>
        <w:autoSpaceDE w:val="0"/>
        <w:autoSpaceDN w:val="0"/>
        <w:adjustRightInd w:val="0"/>
        <w:jc w:val="both"/>
        <w:rPr>
          <w:rFonts w:ascii="Verdana" w:hAnsi="Verdana" w:cs="Times New Roman"/>
          <w:szCs w:val="24"/>
        </w:rPr>
      </w:pPr>
      <w:r w:rsidRPr="00463C77">
        <w:rPr>
          <w:rFonts w:ascii="Verdana" w:hAnsi="Verdana" w:cs="Times New Roman"/>
          <w:szCs w:val="24"/>
        </w:rPr>
        <w:t>Tel : 04.</w:t>
      </w:r>
      <w:r w:rsidR="00463C77" w:rsidRPr="00463C77">
        <w:rPr>
          <w:rFonts w:ascii="Verdana" w:hAnsi="Verdana" w:cs="Times New Roman"/>
          <w:szCs w:val="24"/>
        </w:rPr>
        <w:t>94.60.62.49</w:t>
      </w:r>
    </w:p>
    <w:p w14:paraId="06DDAEC6" w14:textId="77777777" w:rsidR="0006124B" w:rsidRPr="00463C77" w:rsidRDefault="0006124B">
      <w:pPr>
        <w:autoSpaceDE w:val="0"/>
        <w:autoSpaceDN w:val="0"/>
        <w:adjustRightInd w:val="0"/>
        <w:jc w:val="both"/>
        <w:rPr>
          <w:rFonts w:ascii="Verdana" w:hAnsi="Verdana" w:cs="Times New Roman"/>
          <w:szCs w:val="24"/>
        </w:rPr>
      </w:pPr>
      <w:r w:rsidRPr="00463C77">
        <w:rPr>
          <w:rFonts w:ascii="Verdana" w:hAnsi="Verdana" w:cs="Times New Roman"/>
          <w:szCs w:val="24"/>
        </w:rPr>
        <w:t xml:space="preserve">Fax : </w:t>
      </w:r>
      <w:r w:rsidR="0069392B" w:rsidRPr="00463C77">
        <w:rPr>
          <w:rFonts w:ascii="Verdana" w:hAnsi="Verdana" w:cs="Times New Roman"/>
          <w:szCs w:val="24"/>
        </w:rPr>
        <w:t>04.</w:t>
      </w:r>
      <w:r w:rsidR="00463C77" w:rsidRPr="00463C77">
        <w:rPr>
          <w:rFonts w:ascii="Verdana" w:hAnsi="Verdana" w:cs="Times New Roman"/>
          <w:szCs w:val="24"/>
        </w:rPr>
        <w:t>94.60.62.20</w:t>
      </w:r>
    </w:p>
    <w:p w14:paraId="04B1A700" w14:textId="77777777" w:rsidR="00D76A64" w:rsidRPr="00D76A64" w:rsidRDefault="0069392B" w:rsidP="00D76A64">
      <w:pPr>
        <w:autoSpaceDE w:val="0"/>
        <w:autoSpaceDN w:val="0"/>
        <w:adjustRightInd w:val="0"/>
        <w:jc w:val="both"/>
      </w:pPr>
      <w:r w:rsidRPr="00463C77">
        <w:rPr>
          <w:rFonts w:ascii="Verdana" w:hAnsi="Verdana" w:cs="Times New Roman"/>
          <w:szCs w:val="24"/>
        </w:rPr>
        <w:t xml:space="preserve">Courriel : </w:t>
      </w:r>
      <w:hyperlink r:id="rId9" w:history="1">
        <w:r w:rsidR="00D76A64" w:rsidRPr="00D76A64">
          <w:rPr>
            <w:rStyle w:val="Lienhypertexte"/>
            <w:sz w:val="24"/>
            <w:szCs w:val="24"/>
          </w:rPr>
          <w:t>s.voegtle@transenprovence.fr</w:t>
        </w:r>
      </w:hyperlink>
    </w:p>
    <w:p w14:paraId="432C5405" w14:textId="2E60532A" w:rsidR="0069392B" w:rsidRDefault="0069392B">
      <w:pPr>
        <w:autoSpaceDE w:val="0"/>
        <w:autoSpaceDN w:val="0"/>
        <w:adjustRightInd w:val="0"/>
        <w:jc w:val="both"/>
        <w:rPr>
          <w:rFonts w:ascii="Verdana" w:hAnsi="Verdana" w:cs="Times New Roman"/>
          <w:szCs w:val="24"/>
        </w:rPr>
      </w:pPr>
    </w:p>
    <w:p w14:paraId="16A01830"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11 – Description des prestations</w:t>
      </w:r>
    </w:p>
    <w:p w14:paraId="16CCB126"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références techniques sont décrites au CCP.</w:t>
      </w:r>
    </w:p>
    <w:p w14:paraId="45B4ABC3" w14:textId="77777777" w:rsidR="0006124B" w:rsidRDefault="0006124B">
      <w:pPr>
        <w:autoSpaceDE w:val="0"/>
        <w:autoSpaceDN w:val="0"/>
        <w:adjustRightInd w:val="0"/>
        <w:jc w:val="both"/>
        <w:rPr>
          <w:rFonts w:ascii="Verdana" w:hAnsi="Verdana" w:cs="Times New Roman"/>
          <w:szCs w:val="24"/>
        </w:rPr>
      </w:pPr>
    </w:p>
    <w:p w14:paraId="3F2E3114"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i/>
          <w:szCs w:val="24"/>
        </w:rPr>
        <w:lastRenderedPageBreak/>
        <w:t>Délai d'exécution des prestations :</w:t>
      </w:r>
      <w:r>
        <w:rPr>
          <w:rFonts w:ascii="Verdana" w:hAnsi="Verdana" w:cs="Times New Roman"/>
          <w:szCs w:val="24"/>
        </w:rPr>
        <w:t xml:space="preserve"> </w:t>
      </w:r>
    </w:p>
    <w:p w14:paraId="6A1DB2EA" w14:textId="4A34897D" w:rsidR="0006124B" w:rsidRPr="00463C77" w:rsidRDefault="0006124B" w:rsidP="0069392B">
      <w:pPr>
        <w:numPr>
          <w:ilvl w:val="0"/>
          <w:numId w:val="1"/>
        </w:numPr>
        <w:autoSpaceDE w:val="0"/>
        <w:autoSpaceDN w:val="0"/>
        <w:adjustRightInd w:val="0"/>
        <w:ind w:left="580" w:hanging="250"/>
        <w:rPr>
          <w:rFonts w:ascii="Verdana" w:hAnsi="Verdana" w:cs="Times New Roman"/>
          <w:szCs w:val="24"/>
        </w:rPr>
      </w:pPr>
      <w:r w:rsidRPr="00463C77">
        <w:rPr>
          <w:rFonts w:ascii="Verdana" w:hAnsi="Verdana" w:cs="Times New Roman"/>
          <w:szCs w:val="24"/>
        </w:rPr>
        <w:t xml:space="preserve">Concernant la(les) prestation(s) suivante(s) : </w:t>
      </w:r>
      <w:r w:rsidR="004F14E9">
        <w:rPr>
          <w:rFonts w:ascii="Verdana" w:hAnsi="Verdana" w:cs="Times New Roman"/>
          <w:szCs w:val="24"/>
        </w:rPr>
        <w:t>Fourniture et l</w:t>
      </w:r>
      <w:r w:rsidRPr="00463C77">
        <w:rPr>
          <w:rFonts w:ascii="Verdana" w:hAnsi="Verdana" w:cs="Times New Roman"/>
          <w:szCs w:val="24"/>
        </w:rPr>
        <w:t xml:space="preserve">ivraison des </w:t>
      </w:r>
      <w:r w:rsidR="00550ED9">
        <w:rPr>
          <w:rFonts w:ascii="Verdana" w:hAnsi="Verdana" w:cs="Times New Roman"/>
          <w:szCs w:val="24"/>
        </w:rPr>
        <w:t>titres</w:t>
      </w:r>
      <w:r w:rsidRPr="00463C77">
        <w:rPr>
          <w:rFonts w:ascii="Verdana" w:hAnsi="Verdana" w:cs="Times New Roman"/>
          <w:szCs w:val="24"/>
        </w:rPr>
        <w:t xml:space="preserve"> restaurants</w:t>
      </w:r>
      <w:r w:rsidR="004F14E9">
        <w:rPr>
          <w:rFonts w:ascii="Verdana" w:hAnsi="Verdana" w:cs="Times New Roman"/>
          <w:szCs w:val="24"/>
        </w:rPr>
        <w:t xml:space="preserve"> dématérialisés</w:t>
      </w:r>
      <w:r w:rsidRPr="00463C77">
        <w:rPr>
          <w:rFonts w:ascii="Verdana" w:hAnsi="Verdana" w:cs="Times New Roman"/>
          <w:szCs w:val="24"/>
        </w:rPr>
        <w:t xml:space="preserve"> </w:t>
      </w:r>
      <w:r w:rsidR="00550ED9">
        <w:rPr>
          <w:rFonts w:ascii="Verdana" w:hAnsi="Verdana" w:cs="Times New Roman"/>
          <w:szCs w:val="24"/>
        </w:rPr>
        <w:t xml:space="preserve">(fourniture et livraison des nouvelles cartes) </w:t>
      </w:r>
      <w:r w:rsidRPr="00463C77">
        <w:rPr>
          <w:rFonts w:ascii="Verdana" w:hAnsi="Verdana" w:cs="Times New Roman"/>
          <w:szCs w:val="24"/>
        </w:rPr>
        <w:t>à :</w:t>
      </w:r>
    </w:p>
    <w:p w14:paraId="1065B55E" w14:textId="77777777" w:rsidR="0069392B" w:rsidRPr="00463C77" w:rsidRDefault="0069392B" w:rsidP="0069392B">
      <w:pPr>
        <w:autoSpaceDE w:val="0"/>
        <w:autoSpaceDN w:val="0"/>
        <w:adjustRightInd w:val="0"/>
        <w:ind w:left="330"/>
        <w:rPr>
          <w:rFonts w:ascii="Verdana" w:hAnsi="Verdana" w:cs="Times New Roman"/>
          <w:szCs w:val="24"/>
        </w:rPr>
      </w:pPr>
    </w:p>
    <w:p w14:paraId="28EBA261" w14:textId="77777777" w:rsidR="0069392B" w:rsidRPr="00463C77" w:rsidRDefault="0069392B" w:rsidP="0069392B">
      <w:pPr>
        <w:autoSpaceDE w:val="0"/>
        <w:autoSpaceDN w:val="0"/>
        <w:adjustRightInd w:val="0"/>
        <w:ind w:left="330"/>
        <w:jc w:val="center"/>
        <w:rPr>
          <w:rFonts w:ascii="Verdana" w:hAnsi="Verdana" w:cs="Times New Roman"/>
          <w:szCs w:val="24"/>
        </w:rPr>
      </w:pPr>
      <w:r w:rsidRPr="00463C77">
        <w:rPr>
          <w:rFonts w:ascii="Verdana" w:hAnsi="Verdana" w:cs="Times New Roman"/>
          <w:szCs w:val="24"/>
        </w:rPr>
        <w:t xml:space="preserve">Mairie – Services Ressources Humaines – 25 avenue de la Gare – </w:t>
      </w:r>
    </w:p>
    <w:p w14:paraId="72C124CC" w14:textId="5911C73D" w:rsidR="0006124B" w:rsidRDefault="0069392B" w:rsidP="0069392B">
      <w:pPr>
        <w:autoSpaceDE w:val="0"/>
        <w:autoSpaceDN w:val="0"/>
        <w:adjustRightInd w:val="0"/>
        <w:ind w:left="330"/>
        <w:jc w:val="center"/>
        <w:rPr>
          <w:rFonts w:ascii="Verdana" w:hAnsi="Verdana" w:cs="Times New Roman"/>
          <w:szCs w:val="24"/>
        </w:rPr>
      </w:pPr>
      <w:r w:rsidRPr="00463C77">
        <w:rPr>
          <w:rFonts w:ascii="Verdana" w:hAnsi="Verdana" w:cs="Times New Roman"/>
          <w:szCs w:val="24"/>
        </w:rPr>
        <w:t>83720 TRANS</w:t>
      </w:r>
      <w:r w:rsidR="00475345">
        <w:rPr>
          <w:rFonts w:ascii="Verdana" w:hAnsi="Verdana" w:cs="Times New Roman"/>
          <w:szCs w:val="24"/>
        </w:rPr>
        <w:t>-</w:t>
      </w:r>
      <w:r w:rsidRPr="00463C77">
        <w:rPr>
          <w:rFonts w:ascii="Verdana" w:hAnsi="Verdana" w:cs="Times New Roman"/>
          <w:szCs w:val="24"/>
        </w:rPr>
        <w:t>EN</w:t>
      </w:r>
      <w:r w:rsidR="00475345">
        <w:rPr>
          <w:rFonts w:ascii="Verdana" w:hAnsi="Verdana" w:cs="Times New Roman"/>
          <w:szCs w:val="24"/>
        </w:rPr>
        <w:t>-</w:t>
      </w:r>
      <w:r w:rsidRPr="00463C77">
        <w:rPr>
          <w:rFonts w:ascii="Verdana" w:hAnsi="Verdana" w:cs="Times New Roman"/>
          <w:szCs w:val="24"/>
        </w:rPr>
        <w:t>PROVENCE</w:t>
      </w:r>
    </w:p>
    <w:p w14:paraId="76ADA3D6" w14:textId="77777777" w:rsidR="0069392B" w:rsidRDefault="0069392B" w:rsidP="0069392B">
      <w:pPr>
        <w:autoSpaceDE w:val="0"/>
        <w:autoSpaceDN w:val="0"/>
        <w:adjustRightInd w:val="0"/>
        <w:ind w:left="330"/>
        <w:jc w:val="center"/>
        <w:rPr>
          <w:rFonts w:ascii="Verdana" w:hAnsi="Verdana" w:cs="Times New Roman"/>
          <w:szCs w:val="24"/>
        </w:rPr>
      </w:pPr>
    </w:p>
    <w:p w14:paraId="506410F7" w14:textId="77777777" w:rsidR="0006124B" w:rsidRDefault="0006124B" w:rsidP="00463C77">
      <w:pPr>
        <w:autoSpaceDE w:val="0"/>
        <w:autoSpaceDN w:val="0"/>
        <w:adjustRightInd w:val="0"/>
        <w:ind w:left="910"/>
        <w:jc w:val="both"/>
        <w:rPr>
          <w:rFonts w:ascii="Verdana" w:hAnsi="Verdana" w:cs="Times New Roman"/>
          <w:szCs w:val="24"/>
        </w:rPr>
      </w:pPr>
    </w:p>
    <w:p w14:paraId="66A536DB" w14:textId="77777777" w:rsidR="00550ED9" w:rsidRDefault="0006124B" w:rsidP="00463C77">
      <w:pPr>
        <w:numPr>
          <w:ilvl w:val="0"/>
          <w:numId w:val="2"/>
        </w:numPr>
        <w:autoSpaceDE w:val="0"/>
        <w:autoSpaceDN w:val="0"/>
        <w:adjustRightInd w:val="0"/>
        <w:ind w:left="1160" w:hanging="250"/>
        <w:jc w:val="both"/>
        <w:rPr>
          <w:rFonts w:ascii="Verdana" w:hAnsi="Verdana" w:cs="Times New Roman"/>
          <w:szCs w:val="24"/>
        </w:rPr>
      </w:pPr>
      <w:r>
        <w:rPr>
          <w:rFonts w:ascii="Verdana" w:hAnsi="Verdana" w:cs="Times New Roman"/>
          <w:szCs w:val="24"/>
        </w:rPr>
        <w:t xml:space="preserve">En cas de perte, vol ou destruction pendant le transport, le titulaire s'engage à remplacer à ses frais le colis manquant dans un délai maximum </w:t>
      </w:r>
    </w:p>
    <w:p w14:paraId="29EBC613" w14:textId="0FB3053F" w:rsidR="0006124B" w:rsidRPr="00550ED9" w:rsidRDefault="0006124B" w:rsidP="00550ED9">
      <w:pPr>
        <w:autoSpaceDE w:val="0"/>
        <w:autoSpaceDN w:val="0"/>
        <w:adjustRightInd w:val="0"/>
        <w:ind w:left="1160"/>
        <w:jc w:val="both"/>
        <w:rPr>
          <w:rFonts w:ascii="Verdana" w:hAnsi="Verdana" w:cs="Times New Roman"/>
          <w:szCs w:val="24"/>
        </w:rPr>
      </w:pPr>
      <w:r w:rsidRPr="00550ED9">
        <w:rPr>
          <w:rFonts w:ascii="Verdana" w:hAnsi="Verdana" w:cs="Times New Roman"/>
          <w:szCs w:val="24"/>
        </w:rPr>
        <w:t>de 48 heures ouvrées dès réception de la réclamation émise par le pouvoir adjudicateur.</w:t>
      </w:r>
    </w:p>
    <w:p w14:paraId="551A816C" w14:textId="77777777" w:rsidR="0006124B" w:rsidRDefault="0006124B" w:rsidP="00463C77">
      <w:pPr>
        <w:autoSpaceDE w:val="0"/>
        <w:autoSpaceDN w:val="0"/>
        <w:adjustRightInd w:val="0"/>
        <w:ind w:left="910"/>
        <w:jc w:val="both"/>
        <w:rPr>
          <w:rFonts w:ascii="Verdana" w:hAnsi="Verdana" w:cs="Times New Roman"/>
          <w:szCs w:val="24"/>
        </w:rPr>
      </w:pPr>
    </w:p>
    <w:p w14:paraId="74E3E0C0" w14:textId="77777777" w:rsidR="0006124B" w:rsidRDefault="00463C77" w:rsidP="00463C77">
      <w:pPr>
        <w:numPr>
          <w:ilvl w:val="0"/>
          <w:numId w:val="2"/>
        </w:numPr>
        <w:autoSpaceDE w:val="0"/>
        <w:autoSpaceDN w:val="0"/>
        <w:adjustRightInd w:val="0"/>
        <w:ind w:left="1160" w:hanging="250"/>
        <w:jc w:val="both"/>
        <w:rPr>
          <w:rFonts w:ascii="Verdana" w:hAnsi="Verdana" w:cs="Times New Roman"/>
          <w:szCs w:val="24"/>
        </w:rPr>
      </w:pPr>
      <w:r>
        <w:rPr>
          <w:rFonts w:ascii="Verdana" w:hAnsi="Verdana" w:cs="Times New Roman"/>
          <w:szCs w:val="24"/>
        </w:rPr>
        <w:t xml:space="preserve">La Direction des Ressources Humaines </w:t>
      </w:r>
      <w:r w:rsidR="0006124B">
        <w:rPr>
          <w:rFonts w:ascii="Verdana" w:hAnsi="Verdana" w:cs="Times New Roman"/>
          <w:szCs w:val="24"/>
        </w:rPr>
        <w:t xml:space="preserve">de la commune de </w:t>
      </w:r>
      <w:r w:rsidR="004E61DF">
        <w:rPr>
          <w:rFonts w:ascii="Verdana" w:hAnsi="Verdana" w:cs="Times New Roman"/>
          <w:szCs w:val="24"/>
        </w:rPr>
        <w:t>Trans-en-Provence</w:t>
      </w:r>
      <w:r>
        <w:rPr>
          <w:rFonts w:ascii="Verdana" w:hAnsi="Verdana" w:cs="Times New Roman"/>
          <w:szCs w:val="24"/>
        </w:rPr>
        <w:t xml:space="preserve"> dispose d'un délai de 72</w:t>
      </w:r>
      <w:r w:rsidR="0006124B">
        <w:rPr>
          <w:rFonts w:ascii="Verdana" w:hAnsi="Verdana" w:cs="Times New Roman"/>
          <w:szCs w:val="24"/>
        </w:rPr>
        <w:t xml:space="preserve"> heures ouvrées à compter du lendemain du jour de réception de la commande pour procéder à l'examen quantitatif et qualitatif des fournitures livrées et informer le titulaire du marché en cas de non-conformité.</w:t>
      </w:r>
    </w:p>
    <w:p w14:paraId="653221C1" w14:textId="77777777" w:rsidR="0006124B" w:rsidRDefault="0006124B" w:rsidP="00463C77">
      <w:pPr>
        <w:autoSpaceDE w:val="0"/>
        <w:autoSpaceDN w:val="0"/>
        <w:adjustRightInd w:val="0"/>
        <w:ind w:left="910"/>
        <w:jc w:val="both"/>
        <w:rPr>
          <w:rFonts w:ascii="Verdana" w:hAnsi="Verdana" w:cs="Times New Roman"/>
          <w:szCs w:val="24"/>
        </w:rPr>
      </w:pPr>
    </w:p>
    <w:p w14:paraId="4F45DAA1" w14:textId="77777777" w:rsidR="0006124B" w:rsidRDefault="0006124B" w:rsidP="00463C77">
      <w:pPr>
        <w:numPr>
          <w:ilvl w:val="0"/>
          <w:numId w:val="2"/>
        </w:numPr>
        <w:autoSpaceDE w:val="0"/>
        <w:autoSpaceDN w:val="0"/>
        <w:adjustRightInd w:val="0"/>
        <w:ind w:left="1160" w:hanging="250"/>
        <w:jc w:val="both"/>
        <w:rPr>
          <w:rFonts w:ascii="Verdana" w:hAnsi="Verdana" w:cs="Times New Roman"/>
          <w:szCs w:val="24"/>
        </w:rPr>
      </w:pPr>
      <w:r>
        <w:rPr>
          <w:rFonts w:ascii="Verdana" w:hAnsi="Verdana" w:cs="Times New Roman"/>
          <w:szCs w:val="24"/>
        </w:rPr>
        <w:t xml:space="preserve">En cas de non-conformité (erreur de quantité livrée, défaut dans la qualité des titres reçues…), le titulaire du marché dispose d'un délai de 48 heures ouvrées pour livrer les nouveaux carnets de titres. </w:t>
      </w:r>
    </w:p>
    <w:p w14:paraId="6B7F77E6" w14:textId="77777777" w:rsidR="0069392B" w:rsidRDefault="0069392B" w:rsidP="000B32B9">
      <w:pPr>
        <w:autoSpaceDE w:val="0"/>
        <w:autoSpaceDN w:val="0"/>
        <w:adjustRightInd w:val="0"/>
        <w:rPr>
          <w:rFonts w:ascii="Verdana" w:hAnsi="Verdana" w:cs="Times New Roman"/>
          <w:szCs w:val="24"/>
        </w:rPr>
      </w:pPr>
    </w:p>
    <w:p w14:paraId="1427AA71"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12 – Fournitures accessoires</w:t>
      </w:r>
    </w:p>
    <w:p w14:paraId="50C27C81"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présent accord-cadre comporte, à titre accessoire, la livraison des fournitures suivantes :</w:t>
      </w:r>
    </w:p>
    <w:p w14:paraId="0AE7E7FF" w14:textId="0FEC3B57" w:rsidR="0069392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Tickets restaurant </w:t>
      </w:r>
      <w:r w:rsidR="004F14E9">
        <w:rPr>
          <w:rFonts w:ascii="Verdana" w:hAnsi="Verdana" w:cs="Times New Roman"/>
          <w:szCs w:val="24"/>
        </w:rPr>
        <w:t xml:space="preserve">dématérialisés </w:t>
      </w:r>
      <w:r>
        <w:rPr>
          <w:rFonts w:ascii="Verdana" w:hAnsi="Verdana" w:cs="Times New Roman"/>
          <w:szCs w:val="24"/>
        </w:rPr>
        <w:t xml:space="preserve">à </w:t>
      </w:r>
      <w:r w:rsidR="004F14E9">
        <w:rPr>
          <w:rFonts w:ascii="Verdana" w:hAnsi="Verdana" w:cs="Times New Roman"/>
          <w:szCs w:val="24"/>
        </w:rPr>
        <w:t>cr</w:t>
      </w:r>
      <w:r>
        <w:rPr>
          <w:rFonts w:ascii="Verdana" w:hAnsi="Verdana" w:cs="Times New Roman"/>
          <w:szCs w:val="24"/>
        </w:rPr>
        <w:t xml:space="preserve">éditer </w:t>
      </w:r>
      <w:r w:rsidR="004F14E9">
        <w:rPr>
          <w:rFonts w:ascii="Verdana" w:hAnsi="Verdana" w:cs="Times New Roman"/>
          <w:szCs w:val="24"/>
        </w:rPr>
        <w:t xml:space="preserve">sur une carte </w:t>
      </w:r>
      <w:r>
        <w:rPr>
          <w:rFonts w:ascii="Verdana" w:hAnsi="Verdana" w:cs="Times New Roman"/>
          <w:szCs w:val="24"/>
        </w:rPr>
        <w:t>à la demande du pouvoir adjudicateur.</w:t>
      </w:r>
      <w:bookmarkStart w:id="5" w:name="LIVRAISON"/>
      <w:bookmarkEnd w:id="5"/>
    </w:p>
    <w:p w14:paraId="7DBBCC0B" w14:textId="77777777" w:rsidR="0069392B" w:rsidRDefault="0069392B">
      <w:pPr>
        <w:autoSpaceDE w:val="0"/>
        <w:autoSpaceDN w:val="0"/>
        <w:adjustRightInd w:val="0"/>
        <w:jc w:val="both"/>
        <w:rPr>
          <w:rFonts w:ascii="Verdana" w:hAnsi="Verdana" w:cs="Times New Roman"/>
          <w:szCs w:val="24"/>
        </w:rPr>
      </w:pPr>
    </w:p>
    <w:p w14:paraId="288FBADB" w14:textId="77777777" w:rsidR="0006124B" w:rsidRDefault="00463C77">
      <w:pPr>
        <w:autoSpaceDE w:val="0"/>
        <w:autoSpaceDN w:val="0"/>
        <w:adjustRightInd w:val="0"/>
        <w:spacing w:before="100" w:after="100"/>
        <w:outlineLvl w:val="1"/>
        <w:rPr>
          <w:rFonts w:ascii="Verdana" w:eastAsiaTheme="majorEastAsia" w:hAnsi="Verdana" w:cs="Times New Roman"/>
          <w:b/>
          <w:sz w:val="24"/>
          <w:szCs w:val="24"/>
        </w:rPr>
      </w:pPr>
      <w:r>
        <w:rPr>
          <w:rFonts w:ascii="Verdana" w:eastAsiaTheme="majorEastAsia" w:hAnsi="Verdana" w:cs="Times New Roman"/>
          <w:b/>
          <w:sz w:val="24"/>
          <w:szCs w:val="24"/>
        </w:rPr>
        <w:t xml:space="preserve">Article 13 </w:t>
      </w:r>
      <w:r w:rsidR="0006124B">
        <w:rPr>
          <w:rFonts w:ascii="Verdana" w:eastAsiaTheme="majorEastAsia" w:hAnsi="Verdana" w:cs="Times New Roman"/>
          <w:b/>
          <w:sz w:val="24"/>
          <w:szCs w:val="24"/>
        </w:rPr>
        <w:t xml:space="preserve">– </w:t>
      </w:r>
      <w:r>
        <w:rPr>
          <w:rFonts w:ascii="Verdana" w:eastAsiaTheme="majorEastAsia" w:hAnsi="Verdana" w:cs="Times New Roman"/>
          <w:b/>
          <w:sz w:val="24"/>
          <w:szCs w:val="24"/>
        </w:rPr>
        <w:t>Conditions</w:t>
      </w:r>
      <w:r w:rsidR="0006124B">
        <w:rPr>
          <w:rFonts w:ascii="Verdana" w:eastAsiaTheme="majorEastAsia" w:hAnsi="Verdana" w:cs="Times New Roman"/>
          <w:b/>
          <w:sz w:val="24"/>
          <w:szCs w:val="24"/>
        </w:rPr>
        <w:t xml:space="preserve"> de transport et de livraison</w:t>
      </w:r>
    </w:p>
    <w:p w14:paraId="2D003CF3" w14:textId="77777777" w:rsidR="0006124B" w:rsidRDefault="0006124B">
      <w:pPr>
        <w:autoSpaceDE w:val="0"/>
        <w:autoSpaceDN w:val="0"/>
        <w:adjustRightInd w:val="0"/>
        <w:jc w:val="both"/>
        <w:rPr>
          <w:rFonts w:ascii="Verdana" w:hAnsi="Verdana" w:cs="Times New Roman"/>
          <w:szCs w:val="24"/>
        </w:rPr>
      </w:pPr>
      <w:r w:rsidRPr="00463C77">
        <w:rPr>
          <w:rFonts w:ascii="Verdana" w:hAnsi="Verdana" w:cs="Times New Roman"/>
          <w:szCs w:val="24"/>
        </w:rPr>
        <w:t>Les fournitures doivent être transportées et livrées selon les modalités suivantes :</w:t>
      </w:r>
    </w:p>
    <w:p w14:paraId="7D2F0480" w14:textId="77777777" w:rsidR="00463C77" w:rsidRPr="00463C77" w:rsidRDefault="00463C77">
      <w:pPr>
        <w:autoSpaceDE w:val="0"/>
        <w:autoSpaceDN w:val="0"/>
        <w:adjustRightInd w:val="0"/>
        <w:jc w:val="both"/>
        <w:rPr>
          <w:rFonts w:ascii="Verdana" w:hAnsi="Verdana" w:cs="Times New Roman"/>
          <w:szCs w:val="24"/>
        </w:rPr>
      </w:pPr>
    </w:p>
    <w:p w14:paraId="0FCC949E" w14:textId="77777777" w:rsidR="0006124B" w:rsidRPr="00463C77" w:rsidRDefault="0069392B" w:rsidP="00463C77">
      <w:pPr>
        <w:autoSpaceDE w:val="0"/>
        <w:autoSpaceDN w:val="0"/>
        <w:adjustRightInd w:val="0"/>
        <w:jc w:val="center"/>
        <w:rPr>
          <w:rFonts w:ascii="Verdana" w:hAnsi="Verdana" w:cs="Times New Roman"/>
          <w:szCs w:val="24"/>
        </w:rPr>
      </w:pPr>
      <w:r w:rsidRPr="00463C77">
        <w:rPr>
          <w:rFonts w:ascii="Verdana" w:hAnsi="Verdana" w:cs="Times New Roman"/>
          <w:szCs w:val="24"/>
        </w:rPr>
        <w:t>Mairie</w:t>
      </w:r>
    </w:p>
    <w:p w14:paraId="366E3D74" w14:textId="77777777" w:rsidR="0069392B" w:rsidRPr="00463C77" w:rsidRDefault="0069392B" w:rsidP="00463C77">
      <w:pPr>
        <w:autoSpaceDE w:val="0"/>
        <w:autoSpaceDN w:val="0"/>
        <w:adjustRightInd w:val="0"/>
        <w:jc w:val="center"/>
        <w:rPr>
          <w:rFonts w:ascii="Verdana" w:hAnsi="Verdana" w:cs="Times New Roman"/>
          <w:szCs w:val="24"/>
        </w:rPr>
      </w:pPr>
      <w:r w:rsidRPr="00463C77">
        <w:rPr>
          <w:rFonts w:ascii="Verdana" w:hAnsi="Verdana" w:cs="Times New Roman"/>
          <w:szCs w:val="24"/>
        </w:rPr>
        <w:t>Service des Ressources Humaines</w:t>
      </w:r>
    </w:p>
    <w:p w14:paraId="3E384CA1" w14:textId="77777777" w:rsidR="0069392B" w:rsidRPr="00463C77" w:rsidRDefault="0069392B" w:rsidP="00463C77">
      <w:pPr>
        <w:autoSpaceDE w:val="0"/>
        <w:autoSpaceDN w:val="0"/>
        <w:adjustRightInd w:val="0"/>
        <w:jc w:val="center"/>
        <w:rPr>
          <w:rFonts w:ascii="Verdana" w:hAnsi="Verdana" w:cs="Times New Roman"/>
          <w:szCs w:val="24"/>
        </w:rPr>
      </w:pPr>
      <w:r w:rsidRPr="00463C77">
        <w:rPr>
          <w:rFonts w:ascii="Verdana" w:hAnsi="Verdana" w:cs="Times New Roman"/>
          <w:szCs w:val="24"/>
        </w:rPr>
        <w:t>25 avenue de la Gare</w:t>
      </w:r>
    </w:p>
    <w:p w14:paraId="10E08CE4" w14:textId="6DA38C4E" w:rsidR="0069392B" w:rsidRDefault="0069392B" w:rsidP="00463C77">
      <w:pPr>
        <w:autoSpaceDE w:val="0"/>
        <w:autoSpaceDN w:val="0"/>
        <w:adjustRightInd w:val="0"/>
        <w:jc w:val="center"/>
        <w:rPr>
          <w:rFonts w:ascii="Verdana" w:hAnsi="Verdana" w:cs="Times New Roman"/>
          <w:szCs w:val="24"/>
        </w:rPr>
      </w:pPr>
      <w:r w:rsidRPr="00463C77">
        <w:rPr>
          <w:rFonts w:ascii="Verdana" w:hAnsi="Verdana" w:cs="Times New Roman"/>
          <w:szCs w:val="24"/>
        </w:rPr>
        <w:t>83720 TRANS</w:t>
      </w:r>
      <w:r w:rsidR="00475345">
        <w:rPr>
          <w:rFonts w:ascii="Verdana" w:hAnsi="Verdana" w:cs="Times New Roman"/>
          <w:szCs w:val="24"/>
        </w:rPr>
        <w:t>-</w:t>
      </w:r>
      <w:r w:rsidRPr="00463C77">
        <w:rPr>
          <w:rFonts w:ascii="Verdana" w:hAnsi="Verdana" w:cs="Times New Roman"/>
          <w:szCs w:val="24"/>
        </w:rPr>
        <w:t>EN</w:t>
      </w:r>
      <w:r w:rsidR="00475345">
        <w:rPr>
          <w:rFonts w:ascii="Verdana" w:hAnsi="Verdana" w:cs="Times New Roman"/>
          <w:szCs w:val="24"/>
        </w:rPr>
        <w:t>-</w:t>
      </w:r>
      <w:r w:rsidRPr="00463C77">
        <w:rPr>
          <w:rFonts w:ascii="Verdana" w:hAnsi="Verdana" w:cs="Times New Roman"/>
          <w:szCs w:val="24"/>
        </w:rPr>
        <w:t>PROVENCE</w:t>
      </w:r>
    </w:p>
    <w:p w14:paraId="2F9032BD" w14:textId="77777777" w:rsidR="005F7EB0" w:rsidRDefault="005F7EB0" w:rsidP="00463C77">
      <w:pPr>
        <w:autoSpaceDE w:val="0"/>
        <w:autoSpaceDN w:val="0"/>
        <w:adjustRightInd w:val="0"/>
        <w:jc w:val="center"/>
        <w:rPr>
          <w:rFonts w:ascii="Verdana" w:hAnsi="Verdana" w:cs="Times New Roman"/>
          <w:szCs w:val="24"/>
        </w:rPr>
      </w:pPr>
    </w:p>
    <w:p w14:paraId="1189B67C"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14 – Obligations de résultat</w:t>
      </w:r>
    </w:p>
    <w:p w14:paraId="6B2A7A9A" w14:textId="42B6CE5C"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Livraison des </w:t>
      </w:r>
      <w:r w:rsidR="00550ED9">
        <w:rPr>
          <w:rFonts w:ascii="Verdana" w:hAnsi="Verdana" w:cs="Times New Roman"/>
          <w:szCs w:val="24"/>
        </w:rPr>
        <w:t xml:space="preserve">cartes </w:t>
      </w:r>
      <w:r>
        <w:rPr>
          <w:rFonts w:ascii="Verdana" w:hAnsi="Verdana" w:cs="Times New Roman"/>
          <w:szCs w:val="24"/>
        </w:rPr>
        <w:t>tickets restaurant dans un délai de 3 jours ouvrés à compter de la passation de la commande.</w:t>
      </w:r>
      <w:bookmarkStart w:id="6" w:name="VERIFSERV"/>
      <w:bookmarkEnd w:id="6"/>
    </w:p>
    <w:p w14:paraId="57AE51B1"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15 – Opérations de vérification</w:t>
      </w:r>
    </w:p>
    <w:p w14:paraId="5580D4E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vérifications quantitatives et qualitatives sont effectuées lors de la livraison ou de l'exécution des prestations dans les conditions prévues à l'article 23.1 du CCAG-FCS.</w:t>
      </w:r>
    </w:p>
    <w:p w14:paraId="309E9F98" w14:textId="77777777" w:rsidR="005F7EB0" w:rsidRDefault="005F7EB0">
      <w:pPr>
        <w:autoSpaceDE w:val="0"/>
        <w:autoSpaceDN w:val="0"/>
        <w:adjustRightInd w:val="0"/>
        <w:jc w:val="both"/>
        <w:rPr>
          <w:rFonts w:ascii="Verdana" w:hAnsi="Verdana" w:cs="Times New Roman"/>
          <w:szCs w:val="24"/>
        </w:rPr>
      </w:pPr>
    </w:p>
    <w:p w14:paraId="3DA1F264" w14:textId="7A177A02"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La personne chargée des vérifications est :</w:t>
      </w:r>
      <w:r w:rsidR="005F7EB0">
        <w:rPr>
          <w:rFonts w:ascii="Verdana" w:hAnsi="Verdana" w:cs="Times New Roman"/>
          <w:szCs w:val="24"/>
        </w:rPr>
        <w:t xml:space="preserve"> l’</w:t>
      </w:r>
      <w:r>
        <w:rPr>
          <w:rFonts w:ascii="Verdana" w:hAnsi="Verdana" w:cs="Times New Roman"/>
          <w:szCs w:val="24"/>
        </w:rPr>
        <w:t>autorité compétente ou son représentant dûment habilité</w:t>
      </w:r>
      <w:bookmarkStart w:id="7" w:name="DECVERIF"/>
      <w:bookmarkEnd w:id="7"/>
      <w:r w:rsidR="00E5357B">
        <w:rPr>
          <w:rFonts w:ascii="Verdana" w:hAnsi="Verdana" w:cs="Times New Roman"/>
          <w:szCs w:val="24"/>
        </w:rPr>
        <w:t>.</w:t>
      </w:r>
    </w:p>
    <w:p w14:paraId="0BB464E4" w14:textId="77777777" w:rsidR="00E5357B" w:rsidRDefault="00E5357B">
      <w:pPr>
        <w:autoSpaceDE w:val="0"/>
        <w:autoSpaceDN w:val="0"/>
        <w:adjustRightInd w:val="0"/>
        <w:jc w:val="both"/>
        <w:rPr>
          <w:rFonts w:ascii="Verdana" w:hAnsi="Verdana" w:cs="Times New Roman"/>
          <w:szCs w:val="24"/>
        </w:rPr>
      </w:pPr>
    </w:p>
    <w:p w14:paraId="08DCC378"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16 – Décisions après vérification</w:t>
      </w:r>
    </w:p>
    <w:p w14:paraId="18437D9B"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A la suite des vérifications, les décisions d'admission, de réfaction, d'ajournement ou de rejet sont prises dans les conditions prévues à l'article 25 du CCAG-FCS</w:t>
      </w:r>
      <w:r w:rsidR="00463C77">
        <w:rPr>
          <w:rFonts w:ascii="Verdana" w:hAnsi="Verdana" w:cs="Times New Roman"/>
          <w:szCs w:val="24"/>
        </w:rPr>
        <w:t xml:space="preserve">. </w:t>
      </w:r>
      <w:r>
        <w:rPr>
          <w:rFonts w:ascii="Verdana" w:hAnsi="Verdana" w:cs="Times New Roman"/>
          <w:szCs w:val="24"/>
        </w:rPr>
        <w:t>La personne chargée des vérifications des prestations est : L'autorité compétente ou son représentant dûment habilité.</w:t>
      </w:r>
    </w:p>
    <w:p w14:paraId="61CAFFC5" w14:textId="77777777" w:rsidR="005F7EB0" w:rsidRDefault="005F7EB0">
      <w:pPr>
        <w:autoSpaceDE w:val="0"/>
        <w:autoSpaceDN w:val="0"/>
        <w:adjustRightInd w:val="0"/>
        <w:jc w:val="both"/>
        <w:rPr>
          <w:rFonts w:ascii="Verdana" w:hAnsi="Verdana" w:cs="Times New Roman"/>
          <w:szCs w:val="24"/>
        </w:rPr>
      </w:pPr>
    </w:p>
    <w:p w14:paraId="703660D2"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 xml:space="preserve">Article 17 – Gestion des Titres Restaurant et </w:t>
      </w:r>
      <w:r w:rsidR="00C32899">
        <w:rPr>
          <w:rFonts w:ascii="Verdana" w:eastAsiaTheme="majorEastAsia" w:hAnsi="Verdana" w:cs="Times New Roman"/>
          <w:b/>
          <w:sz w:val="24"/>
          <w:szCs w:val="24"/>
        </w:rPr>
        <w:t>Dématérialisation</w:t>
      </w:r>
    </w:p>
    <w:p w14:paraId="1D865C63" w14:textId="77777777" w:rsidR="00550ED9"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Les titres restaurant sont au bénéfice des agents de la commune </w:t>
      </w:r>
      <w:r w:rsidR="004E61DF">
        <w:rPr>
          <w:rFonts w:ascii="Verdana" w:hAnsi="Verdana" w:cs="Times New Roman"/>
          <w:szCs w:val="24"/>
        </w:rPr>
        <w:t xml:space="preserve">et du CCAS </w:t>
      </w:r>
    </w:p>
    <w:p w14:paraId="712D5D5C" w14:textId="71B08FB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de </w:t>
      </w:r>
      <w:r w:rsidR="004E61DF">
        <w:rPr>
          <w:rFonts w:ascii="Verdana" w:hAnsi="Verdana" w:cs="Times New Roman"/>
          <w:szCs w:val="24"/>
        </w:rPr>
        <w:t>Trans-en-Provence</w:t>
      </w:r>
      <w:r>
        <w:rPr>
          <w:rFonts w:ascii="Verdana" w:hAnsi="Verdana" w:cs="Times New Roman"/>
          <w:szCs w:val="24"/>
        </w:rPr>
        <w:t xml:space="preserve"> </w:t>
      </w:r>
      <w:r w:rsidRPr="00463C77">
        <w:rPr>
          <w:rFonts w:ascii="Verdana" w:hAnsi="Verdana" w:cs="Times New Roman"/>
          <w:szCs w:val="24"/>
        </w:rPr>
        <w:t xml:space="preserve">(titulaires et contractuels </w:t>
      </w:r>
      <w:r w:rsidR="00463C77" w:rsidRPr="00463C77">
        <w:rPr>
          <w:rFonts w:ascii="Verdana" w:hAnsi="Verdana" w:cs="Times New Roman"/>
          <w:szCs w:val="24"/>
        </w:rPr>
        <w:t>de plus de 3 mois de présence continue</w:t>
      </w:r>
      <w:r w:rsidRPr="00463C77">
        <w:rPr>
          <w:rFonts w:ascii="Verdana" w:hAnsi="Verdana" w:cs="Times New Roman"/>
          <w:szCs w:val="24"/>
        </w:rPr>
        <w:t>).</w:t>
      </w:r>
    </w:p>
    <w:p w14:paraId="74638309" w14:textId="22AAC70B" w:rsidR="0006124B" w:rsidRDefault="004E61DF">
      <w:pPr>
        <w:autoSpaceDE w:val="0"/>
        <w:autoSpaceDN w:val="0"/>
        <w:adjustRightInd w:val="0"/>
        <w:jc w:val="both"/>
        <w:rPr>
          <w:rFonts w:ascii="Verdana" w:hAnsi="Verdana" w:cs="Times New Roman"/>
          <w:szCs w:val="24"/>
        </w:rPr>
      </w:pPr>
      <w:r>
        <w:rPr>
          <w:rFonts w:ascii="Verdana" w:hAnsi="Verdana" w:cs="Times New Roman"/>
          <w:szCs w:val="24"/>
        </w:rPr>
        <w:t xml:space="preserve">Le service des Ressources Humaines </w:t>
      </w:r>
      <w:r w:rsidR="0006124B">
        <w:rPr>
          <w:rFonts w:ascii="Verdana" w:hAnsi="Verdana" w:cs="Times New Roman"/>
          <w:szCs w:val="24"/>
        </w:rPr>
        <w:t xml:space="preserve">de la commune de </w:t>
      </w:r>
      <w:r>
        <w:rPr>
          <w:rFonts w:ascii="Verdana" w:hAnsi="Verdana" w:cs="Times New Roman"/>
          <w:szCs w:val="24"/>
        </w:rPr>
        <w:t>Trans-en-Provence</w:t>
      </w:r>
      <w:r w:rsidR="0006124B">
        <w:rPr>
          <w:rFonts w:ascii="Verdana" w:hAnsi="Verdana" w:cs="Times New Roman"/>
          <w:szCs w:val="24"/>
        </w:rPr>
        <w:t xml:space="preserve"> est chargé de la gestion des titres restaurants : commandes, validation des factures et relations avec le prestataire. </w:t>
      </w:r>
    </w:p>
    <w:p w14:paraId="28A6F0C6"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Les titres-restaurant sont nominatifs pour l'ensemble des bénéficiaires. Pour ce faire, un fichier recensant les informations sur le personnel </w:t>
      </w:r>
      <w:r w:rsidR="004E61DF">
        <w:rPr>
          <w:rFonts w:ascii="Verdana" w:hAnsi="Verdana" w:cs="Times New Roman"/>
          <w:szCs w:val="24"/>
        </w:rPr>
        <w:t xml:space="preserve">de la commune et du CCAS </w:t>
      </w:r>
      <w:r>
        <w:rPr>
          <w:rFonts w:ascii="Verdana" w:hAnsi="Verdana" w:cs="Times New Roman"/>
          <w:szCs w:val="24"/>
        </w:rPr>
        <w:t xml:space="preserve">de la Mairie de </w:t>
      </w:r>
      <w:r w:rsidR="004E61DF">
        <w:rPr>
          <w:rFonts w:ascii="Verdana" w:hAnsi="Verdana" w:cs="Times New Roman"/>
          <w:szCs w:val="24"/>
        </w:rPr>
        <w:t>Trans-en-Provence</w:t>
      </w:r>
      <w:r>
        <w:rPr>
          <w:rFonts w:ascii="Verdana" w:hAnsi="Verdana" w:cs="Times New Roman"/>
          <w:szCs w:val="24"/>
        </w:rPr>
        <w:t xml:space="preserve"> sera adressé au titulaire avant la prise d'effet du marché public.</w:t>
      </w:r>
    </w:p>
    <w:p w14:paraId="276FA330" w14:textId="77777777" w:rsidR="0006124B" w:rsidRDefault="0006124B">
      <w:pPr>
        <w:autoSpaceDE w:val="0"/>
        <w:autoSpaceDN w:val="0"/>
        <w:adjustRightInd w:val="0"/>
        <w:jc w:val="both"/>
        <w:rPr>
          <w:rFonts w:ascii="Verdana" w:hAnsi="Verdana" w:cs="Times New Roman"/>
          <w:szCs w:val="24"/>
        </w:rPr>
      </w:pPr>
    </w:p>
    <w:p w14:paraId="00D43851"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L'effectif des 2 entités concernées est d'environ </w:t>
      </w:r>
      <w:r w:rsidR="00463C77">
        <w:rPr>
          <w:rFonts w:ascii="Verdana" w:hAnsi="Verdana" w:cs="Times New Roman"/>
          <w:szCs w:val="24"/>
        </w:rPr>
        <w:t>10</w:t>
      </w:r>
      <w:r w:rsidR="004E61DF">
        <w:rPr>
          <w:rFonts w:ascii="Verdana" w:hAnsi="Verdana" w:cs="Times New Roman"/>
          <w:szCs w:val="24"/>
        </w:rPr>
        <w:t>0</w:t>
      </w:r>
      <w:r>
        <w:rPr>
          <w:rFonts w:ascii="Verdana" w:hAnsi="Verdana" w:cs="Times New Roman"/>
          <w:szCs w:val="24"/>
        </w:rPr>
        <w:t xml:space="preserve"> agents.</w:t>
      </w:r>
    </w:p>
    <w:p w14:paraId="688120AA" w14:textId="77777777" w:rsidR="0006124B" w:rsidRDefault="0006124B">
      <w:pPr>
        <w:autoSpaceDE w:val="0"/>
        <w:autoSpaceDN w:val="0"/>
        <w:adjustRightInd w:val="0"/>
        <w:jc w:val="both"/>
        <w:rPr>
          <w:rFonts w:ascii="Verdana" w:hAnsi="Verdana" w:cs="Times New Roman"/>
          <w:szCs w:val="24"/>
        </w:rPr>
      </w:pPr>
    </w:p>
    <w:p w14:paraId="3CCEFE2A"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Les quantités de titres restaurant peuvent évoluer au cours du marché. Ces évolutions n'auront aucune conséquence sur l'exécution des prestations ou sur la rémunération du titulaire. </w:t>
      </w:r>
    </w:p>
    <w:p w14:paraId="6BF95F7B" w14:textId="77777777" w:rsidR="0006124B" w:rsidRDefault="0006124B">
      <w:pPr>
        <w:autoSpaceDE w:val="0"/>
        <w:autoSpaceDN w:val="0"/>
        <w:adjustRightInd w:val="0"/>
        <w:jc w:val="both"/>
        <w:rPr>
          <w:rFonts w:ascii="Verdana" w:hAnsi="Verdana" w:cs="Times New Roman"/>
          <w:szCs w:val="24"/>
        </w:rPr>
      </w:pPr>
    </w:p>
    <w:p w14:paraId="58D0E3CC" w14:textId="12630A9B"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 nombre exact de titres </w:t>
      </w:r>
      <w:r w:rsidR="004F14E9">
        <w:rPr>
          <w:rFonts w:ascii="Verdana" w:hAnsi="Verdana" w:cs="Times New Roman"/>
          <w:szCs w:val="24"/>
        </w:rPr>
        <w:t>dématérialisés</w:t>
      </w:r>
      <w:r>
        <w:rPr>
          <w:rFonts w:ascii="Verdana" w:hAnsi="Verdana" w:cs="Times New Roman"/>
          <w:szCs w:val="24"/>
        </w:rPr>
        <w:t xml:space="preserve"> nécessaires ser</w:t>
      </w:r>
      <w:r w:rsidR="004F14E9">
        <w:rPr>
          <w:rFonts w:ascii="Verdana" w:hAnsi="Verdana" w:cs="Times New Roman"/>
          <w:szCs w:val="24"/>
        </w:rPr>
        <w:t>a</w:t>
      </w:r>
      <w:r>
        <w:rPr>
          <w:rFonts w:ascii="Verdana" w:hAnsi="Verdana" w:cs="Times New Roman"/>
          <w:szCs w:val="24"/>
        </w:rPr>
        <w:t xml:space="preserve"> communiqué au titulaire lors de chaque commande. </w:t>
      </w:r>
    </w:p>
    <w:p w14:paraId="60BFFB86" w14:textId="77777777" w:rsidR="0006124B" w:rsidRDefault="0006124B">
      <w:pPr>
        <w:autoSpaceDE w:val="0"/>
        <w:autoSpaceDN w:val="0"/>
        <w:adjustRightInd w:val="0"/>
        <w:jc w:val="both"/>
        <w:rPr>
          <w:rFonts w:ascii="Verdana" w:hAnsi="Verdana" w:cs="Times New Roman"/>
          <w:szCs w:val="24"/>
        </w:rPr>
      </w:pPr>
    </w:p>
    <w:p w14:paraId="6965529E" w14:textId="43C31F7A" w:rsidR="00280AF5" w:rsidRPr="005F7EB0" w:rsidRDefault="0006124B">
      <w:pPr>
        <w:autoSpaceDE w:val="0"/>
        <w:autoSpaceDN w:val="0"/>
        <w:adjustRightInd w:val="0"/>
        <w:jc w:val="both"/>
        <w:rPr>
          <w:rFonts w:ascii="Verdana" w:hAnsi="Verdana" w:cs="Times New Roman"/>
          <w:color w:val="FF0000"/>
          <w:szCs w:val="24"/>
        </w:rPr>
      </w:pPr>
      <w:r w:rsidRPr="005F7EB0">
        <w:rPr>
          <w:rFonts w:ascii="Verdana" w:hAnsi="Verdana" w:cs="Times New Roman"/>
          <w:color w:val="FF0000"/>
          <w:szCs w:val="24"/>
        </w:rPr>
        <w:t xml:space="preserve">La collectivité </w:t>
      </w:r>
      <w:r w:rsidR="00DA1F02" w:rsidRPr="005F7EB0">
        <w:rPr>
          <w:rFonts w:ascii="Verdana" w:hAnsi="Verdana" w:cs="Times New Roman"/>
          <w:color w:val="FF0000"/>
          <w:szCs w:val="24"/>
        </w:rPr>
        <w:t xml:space="preserve">a choisi d’opter pour la solution </w:t>
      </w:r>
      <w:r w:rsidR="00280AF5" w:rsidRPr="005F7EB0">
        <w:rPr>
          <w:rFonts w:ascii="Verdana" w:hAnsi="Verdana" w:cs="Times New Roman"/>
          <w:color w:val="FF0000"/>
          <w:szCs w:val="24"/>
        </w:rPr>
        <w:t>:  100 % carte</w:t>
      </w:r>
      <w:r w:rsidR="00DA1F02" w:rsidRPr="005F7EB0">
        <w:rPr>
          <w:rFonts w:ascii="Verdana" w:hAnsi="Verdana" w:cs="Times New Roman"/>
          <w:color w:val="FF0000"/>
          <w:szCs w:val="24"/>
        </w:rPr>
        <w:t xml:space="preserve"> (donc titres dématérialisés)</w:t>
      </w:r>
    </w:p>
    <w:p w14:paraId="7908B61B" w14:textId="77777777" w:rsidR="005F7EB0" w:rsidRPr="00F077FD" w:rsidRDefault="005F7EB0">
      <w:pPr>
        <w:autoSpaceDE w:val="0"/>
        <w:autoSpaceDN w:val="0"/>
        <w:adjustRightInd w:val="0"/>
        <w:jc w:val="both"/>
        <w:rPr>
          <w:rFonts w:ascii="Verdana" w:hAnsi="Verdana" w:cs="Times New Roman"/>
          <w:szCs w:val="24"/>
          <w:highlight w:val="yellow"/>
        </w:rPr>
      </w:pPr>
    </w:p>
    <w:p w14:paraId="538FD0CE"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18 – Prestations et modalités d'</w:t>
      </w:r>
      <w:r w:rsidR="00C32899">
        <w:rPr>
          <w:rFonts w:ascii="Verdana" w:eastAsiaTheme="majorEastAsia" w:hAnsi="Verdana" w:cs="Times New Roman"/>
          <w:b/>
          <w:sz w:val="24"/>
          <w:szCs w:val="24"/>
        </w:rPr>
        <w:t>exécution</w:t>
      </w:r>
    </w:p>
    <w:p w14:paraId="4F4A44DA"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 titulaire s'engage pour l'exécution du présent marché à respecter : </w:t>
      </w:r>
    </w:p>
    <w:p w14:paraId="6F404D1D"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l'ensemble des dispositions édictées en la matière par les lois, ordonnances, décrets, arrêtés et par leurs textes d'application ; </w:t>
      </w:r>
    </w:p>
    <w:p w14:paraId="10DB3D49"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les normes françaises homologuées ou enregistrées, publiées par l'Association Française de Normalisation (AFNOR) et applicable à l'objet du présent marché ; </w:t>
      </w:r>
    </w:p>
    <w:p w14:paraId="115216DD" w14:textId="6BDFBC9E" w:rsidR="00D516B0" w:rsidRDefault="0006124B" w:rsidP="00E5357B">
      <w:pPr>
        <w:autoSpaceDE w:val="0"/>
        <w:autoSpaceDN w:val="0"/>
        <w:adjustRightInd w:val="0"/>
        <w:jc w:val="both"/>
        <w:rPr>
          <w:rFonts w:ascii="Verdana" w:hAnsi="Verdana" w:cs="Times New Roman"/>
          <w:szCs w:val="24"/>
        </w:rPr>
      </w:pPr>
      <w:r>
        <w:rPr>
          <w:rFonts w:ascii="Verdana" w:hAnsi="Verdana" w:cs="Times New Roman"/>
          <w:szCs w:val="24"/>
        </w:rPr>
        <w:t>- toutes les clauses particulières du présent CCP.</w:t>
      </w:r>
    </w:p>
    <w:p w14:paraId="66745D23" w14:textId="77777777" w:rsidR="005F7EB0" w:rsidRPr="00E5357B" w:rsidRDefault="005F7EB0" w:rsidP="00E5357B">
      <w:pPr>
        <w:autoSpaceDE w:val="0"/>
        <w:autoSpaceDN w:val="0"/>
        <w:adjustRightInd w:val="0"/>
        <w:jc w:val="both"/>
        <w:rPr>
          <w:rFonts w:ascii="Verdana" w:hAnsi="Verdana" w:cs="Times New Roman"/>
          <w:szCs w:val="24"/>
        </w:rPr>
      </w:pPr>
    </w:p>
    <w:p w14:paraId="1543C8B8"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19 – Gestion et traitement des commandes</w:t>
      </w:r>
    </w:p>
    <w:p w14:paraId="647809AB"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La commune de </w:t>
      </w:r>
      <w:r w:rsidR="004E61DF">
        <w:rPr>
          <w:rFonts w:ascii="Verdana" w:hAnsi="Verdana" w:cs="Times New Roman"/>
          <w:szCs w:val="24"/>
        </w:rPr>
        <w:t>Trans-en-Provence</w:t>
      </w:r>
      <w:r>
        <w:rPr>
          <w:rFonts w:ascii="Verdana" w:hAnsi="Verdana" w:cs="Times New Roman"/>
          <w:szCs w:val="24"/>
        </w:rPr>
        <w:t xml:space="preserve"> souhaite privilégier la passation et le suivi des commandes par le biais d'une solution informatisée sécurisée proposée par le titulaire du marché de type extranet ou espace client. </w:t>
      </w:r>
    </w:p>
    <w:p w14:paraId="6C17C241"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 candidat décrira dans son offre la solution qu'il entend mettre à disposition et détaillera notamment le système de sécurisation des données. Il présentera également les autres modalités de passation de commande qu'il entend proposer en cas de défaillance du système informatique du candidat ou du pouvoir adjudicateur. </w:t>
      </w:r>
    </w:p>
    <w:p w14:paraId="66842F59" w14:textId="77777777" w:rsidR="0006124B" w:rsidRPr="00463C77"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La commune de </w:t>
      </w:r>
      <w:r w:rsidR="004E61DF">
        <w:rPr>
          <w:rFonts w:ascii="Verdana" w:hAnsi="Verdana" w:cs="Times New Roman"/>
          <w:szCs w:val="24"/>
        </w:rPr>
        <w:t>Trans-en-Provence</w:t>
      </w:r>
      <w:r>
        <w:rPr>
          <w:rFonts w:ascii="Verdana" w:hAnsi="Verdana" w:cs="Times New Roman"/>
          <w:szCs w:val="24"/>
        </w:rPr>
        <w:t xml:space="preserve"> passe actuellement </w:t>
      </w:r>
      <w:r w:rsidRPr="00463C77">
        <w:rPr>
          <w:rFonts w:ascii="Verdana" w:hAnsi="Verdana" w:cs="Times New Roman"/>
          <w:szCs w:val="24"/>
        </w:rPr>
        <w:t xml:space="preserve">une commande </w:t>
      </w:r>
      <w:r w:rsidR="004E61DF" w:rsidRPr="00463C77">
        <w:rPr>
          <w:rFonts w:ascii="Verdana" w:hAnsi="Verdana" w:cs="Times New Roman"/>
          <w:szCs w:val="24"/>
        </w:rPr>
        <w:t>mensuelle</w:t>
      </w:r>
      <w:r w:rsidRPr="00463C77">
        <w:rPr>
          <w:rFonts w:ascii="Verdana" w:hAnsi="Verdana" w:cs="Times New Roman"/>
          <w:szCs w:val="24"/>
        </w:rPr>
        <w:t xml:space="preserve"> de titres restaurant. </w:t>
      </w:r>
    </w:p>
    <w:p w14:paraId="78194D5C" w14:textId="77777777" w:rsidR="0006124B" w:rsidRDefault="0006124B">
      <w:pPr>
        <w:autoSpaceDE w:val="0"/>
        <w:autoSpaceDN w:val="0"/>
        <w:adjustRightInd w:val="0"/>
        <w:jc w:val="both"/>
        <w:rPr>
          <w:rFonts w:ascii="Verdana" w:hAnsi="Verdana" w:cs="Times New Roman"/>
          <w:szCs w:val="24"/>
        </w:rPr>
      </w:pPr>
      <w:r w:rsidRPr="00463C77">
        <w:rPr>
          <w:rFonts w:ascii="Verdana" w:hAnsi="Verdana" w:cs="Times New Roman"/>
          <w:szCs w:val="24"/>
        </w:rPr>
        <w:t>Cette fréquence est indicative et pourra évoluer en cours de marché. L'évolution de la fréquence des commandes n'aura aucune conséquence sur l'exécution des prestations ou sur la rémunération du titulaire.</w:t>
      </w:r>
    </w:p>
    <w:p w14:paraId="6221BE84" w14:textId="77777777" w:rsidR="005F7EB0" w:rsidRDefault="005F7EB0">
      <w:pPr>
        <w:autoSpaceDE w:val="0"/>
        <w:autoSpaceDN w:val="0"/>
        <w:adjustRightInd w:val="0"/>
        <w:jc w:val="both"/>
        <w:rPr>
          <w:rFonts w:ascii="Verdana" w:hAnsi="Verdana" w:cs="Times New Roman"/>
          <w:szCs w:val="24"/>
        </w:rPr>
      </w:pPr>
    </w:p>
    <w:p w14:paraId="7DB9AF11" w14:textId="13738CF6"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 xml:space="preserve">Article 20 – </w:t>
      </w:r>
      <w:r w:rsidR="00550ED9">
        <w:rPr>
          <w:rFonts w:ascii="Verdana" w:eastAsiaTheme="majorEastAsia" w:hAnsi="Verdana" w:cs="Times New Roman"/>
          <w:b/>
          <w:sz w:val="24"/>
          <w:szCs w:val="24"/>
        </w:rPr>
        <w:t>É</w:t>
      </w:r>
      <w:r>
        <w:rPr>
          <w:rFonts w:ascii="Verdana" w:eastAsiaTheme="majorEastAsia" w:hAnsi="Verdana" w:cs="Times New Roman"/>
          <w:b/>
          <w:sz w:val="24"/>
          <w:szCs w:val="24"/>
        </w:rPr>
        <w:t>mission des titres restaurant</w:t>
      </w:r>
    </w:p>
    <w:p w14:paraId="577E07B3"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Présentation des titres : </w:t>
      </w:r>
    </w:p>
    <w:p w14:paraId="18FA46DB" w14:textId="74ECBFC8"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Les titres restaurant </w:t>
      </w:r>
      <w:r w:rsidR="00E1787C">
        <w:rPr>
          <w:rFonts w:ascii="Verdana" w:hAnsi="Verdana" w:cs="Times New Roman"/>
          <w:szCs w:val="24"/>
        </w:rPr>
        <w:t xml:space="preserve">(carte) </w:t>
      </w:r>
      <w:r>
        <w:rPr>
          <w:rFonts w:ascii="Verdana" w:hAnsi="Verdana" w:cs="Times New Roman"/>
          <w:szCs w:val="24"/>
        </w:rPr>
        <w:t xml:space="preserve">sont nominatifs ; ils sont valables dans la France entière. </w:t>
      </w:r>
    </w:p>
    <w:p w14:paraId="547CF774" w14:textId="77777777" w:rsidR="0006124B" w:rsidRDefault="0006124B">
      <w:pPr>
        <w:autoSpaceDE w:val="0"/>
        <w:autoSpaceDN w:val="0"/>
        <w:adjustRightInd w:val="0"/>
        <w:jc w:val="both"/>
        <w:rPr>
          <w:rFonts w:ascii="Verdana" w:hAnsi="Verdana" w:cs="Times New Roman"/>
          <w:szCs w:val="24"/>
        </w:rPr>
      </w:pPr>
    </w:p>
    <w:p w14:paraId="592E0A4F"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Valeur faciale des titres : </w:t>
      </w:r>
    </w:p>
    <w:p w14:paraId="564E6B7D" w14:textId="46DBEB01" w:rsidR="0006124B" w:rsidRPr="00463C77"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La valeur faciale à la date d'effet du présent marché est de </w:t>
      </w:r>
      <w:r w:rsidRPr="00463C77">
        <w:rPr>
          <w:rFonts w:ascii="Verdana" w:hAnsi="Verdana" w:cs="Times New Roman"/>
          <w:szCs w:val="24"/>
        </w:rPr>
        <w:t xml:space="preserve">6 euros (6€) avec une prise en charge employeur de 50 % soit 3 </w:t>
      </w:r>
      <w:r w:rsidR="00550ED9">
        <w:rPr>
          <w:rFonts w:ascii="Verdana" w:hAnsi="Verdana" w:cs="Times New Roman"/>
          <w:szCs w:val="24"/>
        </w:rPr>
        <w:t>euros (3</w:t>
      </w:r>
      <w:r w:rsidRPr="00463C77">
        <w:rPr>
          <w:rFonts w:ascii="Verdana" w:hAnsi="Verdana" w:cs="Times New Roman"/>
          <w:szCs w:val="24"/>
        </w:rPr>
        <w:t>€</w:t>
      </w:r>
      <w:r w:rsidR="00550ED9">
        <w:rPr>
          <w:rFonts w:ascii="Verdana" w:hAnsi="Verdana" w:cs="Times New Roman"/>
          <w:szCs w:val="24"/>
        </w:rPr>
        <w:t>)</w:t>
      </w:r>
      <w:r w:rsidRPr="00463C77">
        <w:rPr>
          <w:rFonts w:ascii="Verdana" w:hAnsi="Verdana" w:cs="Times New Roman"/>
          <w:szCs w:val="24"/>
        </w:rPr>
        <w:t xml:space="preserve"> </w:t>
      </w:r>
      <w:r w:rsidR="00F3678C">
        <w:rPr>
          <w:rFonts w:ascii="Verdana" w:hAnsi="Verdana" w:cs="Times New Roman"/>
          <w:szCs w:val="24"/>
        </w:rPr>
        <w:t>et 50 % l’employé soit 3</w:t>
      </w:r>
      <w:r w:rsidR="00550ED9">
        <w:rPr>
          <w:rFonts w:ascii="Verdana" w:hAnsi="Verdana" w:cs="Times New Roman"/>
          <w:szCs w:val="24"/>
        </w:rPr>
        <w:t xml:space="preserve"> euros (3</w:t>
      </w:r>
      <w:r w:rsidR="00F3678C">
        <w:rPr>
          <w:rFonts w:ascii="Verdana" w:hAnsi="Verdana" w:cs="Times New Roman"/>
          <w:szCs w:val="24"/>
        </w:rPr>
        <w:t>€</w:t>
      </w:r>
      <w:r w:rsidR="00550ED9">
        <w:rPr>
          <w:rFonts w:ascii="Verdana" w:hAnsi="Verdana" w:cs="Times New Roman"/>
          <w:szCs w:val="24"/>
        </w:rPr>
        <w:t>)</w:t>
      </w:r>
      <w:r w:rsidR="00F3678C">
        <w:rPr>
          <w:rFonts w:ascii="Verdana" w:hAnsi="Verdana" w:cs="Times New Roman"/>
          <w:szCs w:val="24"/>
        </w:rPr>
        <w:t xml:space="preserve">, </w:t>
      </w:r>
      <w:r w:rsidRPr="00463C77">
        <w:rPr>
          <w:rFonts w:ascii="Verdana" w:hAnsi="Verdana" w:cs="Times New Roman"/>
          <w:szCs w:val="24"/>
        </w:rPr>
        <w:t xml:space="preserve">et </w:t>
      </w:r>
      <w:r w:rsidR="00F3678C">
        <w:rPr>
          <w:rFonts w:ascii="Verdana" w:hAnsi="Verdana" w:cs="Times New Roman"/>
          <w:szCs w:val="24"/>
        </w:rPr>
        <w:t xml:space="preserve">avec </w:t>
      </w:r>
      <w:r w:rsidRPr="00463C77">
        <w:rPr>
          <w:rFonts w:ascii="Verdana" w:hAnsi="Verdana" w:cs="Times New Roman"/>
          <w:szCs w:val="24"/>
        </w:rPr>
        <w:t>une contenance</w:t>
      </w:r>
      <w:r w:rsidR="00463C77" w:rsidRPr="00463C77">
        <w:rPr>
          <w:rFonts w:ascii="Verdana" w:hAnsi="Verdana" w:cs="Times New Roman"/>
          <w:szCs w:val="24"/>
        </w:rPr>
        <w:t xml:space="preserve"> de 1</w:t>
      </w:r>
      <w:r w:rsidR="00287676">
        <w:rPr>
          <w:rFonts w:ascii="Verdana" w:hAnsi="Verdana" w:cs="Times New Roman"/>
          <w:szCs w:val="24"/>
        </w:rPr>
        <w:t>2</w:t>
      </w:r>
      <w:r w:rsidRPr="00463C77">
        <w:rPr>
          <w:rFonts w:ascii="Verdana" w:hAnsi="Verdana" w:cs="Times New Roman"/>
          <w:szCs w:val="24"/>
        </w:rPr>
        <w:t xml:space="preserve"> tickets par </w:t>
      </w:r>
      <w:r w:rsidR="00CF7485">
        <w:rPr>
          <w:rFonts w:ascii="Verdana" w:hAnsi="Verdana" w:cs="Times New Roman"/>
          <w:szCs w:val="24"/>
        </w:rPr>
        <w:t>carte</w:t>
      </w:r>
      <w:r w:rsidRPr="00463C77">
        <w:rPr>
          <w:rFonts w:ascii="Verdana" w:hAnsi="Verdana" w:cs="Times New Roman"/>
          <w:szCs w:val="24"/>
        </w:rPr>
        <w:t>.</w:t>
      </w:r>
    </w:p>
    <w:p w14:paraId="197E7EBE" w14:textId="77777777" w:rsidR="0006124B" w:rsidRPr="00463C77" w:rsidRDefault="0006124B">
      <w:pPr>
        <w:autoSpaceDE w:val="0"/>
        <w:autoSpaceDN w:val="0"/>
        <w:adjustRightInd w:val="0"/>
        <w:jc w:val="both"/>
        <w:rPr>
          <w:rFonts w:ascii="Verdana" w:hAnsi="Verdana" w:cs="Times New Roman"/>
          <w:szCs w:val="24"/>
        </w:rPr>
      </w:pPr>
    </w:p>
    <w:p w14:paraId="24D0FAD1" w14:textId="77777777" w:rsidR="0006124B" w:rsidRDefault="0006124B">
      <w:pPr>
        <w:autoSpaceDE w:val="0"/>
        <w:autoSpaceDN w:val="0"/>
        <w:adjustRightInd w:val="0"/>
        <w:jc w:val="both"/>
        <w:rPr>
          <w:rFonts w:ascii="Verdana" w:hAnsi="Verdana" w:cs="Times New Roman"/>
          <w:szCs w:val="24"/>
        </w:rPr>
      </w:pPr>
      <w:r w:rsidRPr="00463C77">
        <w:rPr>
          <w:rFonts w:ascii="Verdana" w:hAnsi="Verdana" w:cs="Times New Roman"/>
          <w:szCs w:val="24"/>
        </w:rPr>
        <w:t xml:space="preserve">La commune de </w:t>
      </w:r>
      <w:r w:rsidR="004E61DF" w:rsidRPr="00463C77">
        <w:rPr>
          <w:rFonts w:ascii="Verdana" w:hAnsi="Verdana" w:cs="Times New Roman"/>
          <w:szCs w:val="24"/>
        </w:rPr>
        <w:t>Trans-en-Provence</w:t>
      </w:r>
      <w:r w:rsidRPr="00463C77">
        <w:rPr>
          <w:rFonts w:ascii="Verdana" w:hAnsi="Verdana" w:cs="Times New Roman"/>
          <w:szCs w:val="24"/>
        </w:rPr>
        <w:t xml:space="preserve"> se réserve le droit de modifier la valeur faciale du titre restaurant en cours de marché.</w:t>
      </w:r>
      <w:r>
        <w:rPr>
          <w:rFonts w:ascii="Verdana" w:hAnsi="Verdana" w:cs="Times New Roman"/>
          <w:szCs w:val="24"/>
        </w:rPr>
        <w:t xml:space="preserve"> </w:t>
      </w:r>
    </w:p>
    <w:p w14:paraId="0032FBD2" w14:textId="77777777" w:rsidR="0006124B" w:rsidRDefault="0006124B">
      <w:pPr>
        <w:autoSpaceDE w:val="0"/>
        <w:autoSpaceDN w:val="0"/>
        <w:adjustRightInd w:val="0"/>
        <w:jc w:val="both"/>
        <w:rPr>
          <w:rFonts w:ascii="Verdana" w:hAnsi="Verdana" w:cs="Times New Roman"/>
          <w:szCs w:val="24"/>
        </w:rPr>
      </w:pPr>
    </w:p>
    <w:p w14:paraId="3EF35D3D" w14:textId="77777777" w:rsidR="0006124B" w:rsidRDefault="00463C77">
      <w:pPr>
        <w:autoSpaceDE w:val="0"/>
        <w:autoSpaceDN w:val="0"/>
        <w:adjustRightInd w:val="0"/>
        <w:jc w:val="both"/>
        <w:rPr>
          <w:rFonts w:ascii="Verdana" w:hAnsi="Verdana" w:cs="Times New Roman"/>
          <w:szCs w:val="24"/>
        </w:rPr>
      </w:pPr>
      <w:r>
        <w:rPr>
          <w:rFonts w:ascii="Verdana" w:hAnsi="Verdana" w:cs="Times New Roman"/>
          <w:szCs w:val="24"/>
        </w:rPr>
        <w:t>En cas de modification, l</w:t>
      </w:r>
      <w:r w:rsidR="0006124B">
        <w:rPr>
          <w:rFonts w:ascii="Verdana" w:hAnsi="Verdana" w:cs="Times New Roman"/>
          <w:szCs w:val="24"/>
        </w:rPr>
        <w:t xml:space="preserve">a commune de </w:t>
      </w:r>
      <w:r w:rsidR="004E61DF">
        <w:rPr>
          <w:rFonts w:ascii="Verdana" w:hAnsi="Verdana" w:cs="Times New Roman"/>
          <w:szCs w:val="24"/>
        </w:rPr>
        <w:t>Trans-en-Provence</w:t>
      </w:r>
      <w:r w:rsidR="0006124B">
        <w:rPr>
          <w:rFonts w:ascii="Verdana" w:hAnsi="Verdana" w:cs="Times New Roman"/>
          <w:szCs w:val="24"/>
        </w:rPr>
        <w:t xml:space="preserve"> informera le titulaire du nouveau montant à porter sur les titres restaurant par lettre recommandée avec accusé de réception et ce un mois minimum avant la prise d'effet. Le titulaire devra alors procéder sans coût à la modification demandée à la date précisée par le pouvoir adjudicateur. </w:t>
      </w:r>
    </w:p>
    <w:p w14:paraId="194CBE9D" w14:textId="77777777" w:rsidR="0006124B" w:rsidRDefault="0006124B">
      <w:pPr>
        <w:autoSpaceDE w:val="0"/>
        <w:autoSpaceDN w:val="0"/>
        <w:adjustRightInd w:val="0"/>
        <w:jc w:val="both"/>
        <w:rPr>
          <w:rFonts w:ascii="Verdana" w:hAnsi="Verdana" w:cs="Times New Roman"/>
          <w:szCs w:val="24"/>
        </w:rPr>
      </w:pPr>
    </w:p>
    <w:p w14:paraId="3039398B" w14:textId="49FDDF4A"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Mentions obligatoires</w:t>
      </w:r>
      <w:r w:rsidR="00E5357B">
        <w:rPr>
          <w:rFonts w:ascii="Verdana" w:hAnsi="Verdana" w:cs="Times New Roman"/>
          <w:szCs w:val="24"/>
        </w:rPr>
        <w:t xml:space="preserve"> </w:t>
      </w:r>
      <w:r>
        <w:rPr>
          <w:rFonts w:ascii="Verdana" w:hAnsi="Verdana" w:cs="Times New Roman"/>
          <w:szCs w:val="24"/>
        </w:rPr>
        <w:t xml:space="preserve">: </w:t>
      </w:r>
    </w:p>
    <w:p w14:paraId="1E615F4B" w14:textId="2E601D70"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Les </w:t>
      </w:r>
      <w:r w:rsidR="004F14E9">
        <w:rPr>
          <w:rFonts w:ascii="Verdana" w:hAnsi="Verdana" w:cs="Times New Roman"/>
          <w:szCs w:val="24"/>
        </w:rPr>
        <w:t xml:space="preserve">cartes </w:t>
      </w:r>
      <w:r>
        <w:rPr>
          <w:rFonts w:ascii="Verdana" w:hAnsi="Verdana" w:cs="Times New Roman"/>
          <w:szCs w:val="24"/>
        </w:rPr>
        <w:t xml:space="preserve">titres restaurant devront être conformes aux dispositions législatives et règlementaires en vigueur et mentionner </w:t>
      </w:r>
      <w:r w:rsidR="00550ED9">
        <w:rPr>
          <w:rFonts w:ascii="Verdana" w:hAnsi="Verdana" w:cs="Times New Roman"/>
          <w:szCs w:val="24"/>
        </w:rPr>
        <w:t>a</w:t>
      </w:r>
      <w:r>
        <w:rPr>
          <w:rFonts w:ascii="Verdana" w:hAnsi="Verdana" w:cs="Times New Roman"/>
          <w:szCs w:val="24"/>
        </w:rPr>
        <w:t xml:space="preserve"> minima les informations suivantes : </w:t>
      </w:r>
    </w:p>
    <w:p w14:paraId="189172E6"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Les nom et adresse de l'émetteur ; </w:t>
      </w:r>
    </w:p>
    <w:p w14:paraId="1EF1B34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Les nom et adresse de l'organisme à qui les titres doivent être présentés pour remboursement ; </w:t>
      </w:r>
    </w:p>
    <w:p w14:paraId="39787155"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Le montant de la valeur libératoire du titre ; </w:t>
      </w:r>
    </w:p>
    <w:p w14:paraId="5CA093FB"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L'année civile d'émission ; </w:t>
      </w:r>
    </w:p>
    <w:p w14:paraId="1759F6AD"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La période d'utilisation par les salariés bénéficiaires ; </w:t>
      </w:r>
    </w:p>
    <w:p w14:paraId="7159134D"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Le numéro dans une série continue de nombres caractérisant l'émission. </w:t>
      </w:r>
    </w:p>
    <w:p w14:paraId="0146639E" w14:textId="77777777" w:rsidR="0006124B" w:rsidRDefault="0006124B">
      <w:pPr>
        <w:autoSpaceDE w:val="0"/>
        <w:autoSpaceDN w:val="0"/>
        <w:adjustRightInd w:val="0"/>
        <w:jc w:val="both"/>
        <w:rPr>
          <w:rFonts w:ascii="Verdana" w:hAnsi="Verdana" w:cs="Times New Roman"/>
          <w:szCs w:val="24"/>
        </w:rPr>
      </w:pPr>
    </w:p>
    <w:p w14:paraId="04685495"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Mentions personnalisées : </w:t>
      </w:r>
    </w:p>
    <w:p w14:paraId="318183BD"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Les titres restaurant devront mentionner le nom de l'employeur, la commune de </w:t>
      </w:r>
      <w:r w:rsidR="004E61DF">
        <w:rPr>
          <w:rFonts w:ascii="Verdana" w:hAnsi="Verdana" w:cs="Times New Roman"/>
          <w:szCs w:val="24"/>
        </w:rPr>
        <w:t>Trans-en-Provence</w:t>
      </w:r>
      <w:r>
        <w:rPr>
          <w:rFonts w:ascii="Verdana" w:hAnsi="Verdana" w:cs="Times New Roman"/>
          <w:szCs w:val="24"/>
        </w:rPr>
        <w:t xml:space="preserve"> ainsi que le nom des bénéficiaires. </w:t>
      </w:r>
    </w:p>
    <w:p w14:paraId="50A7C40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Ces mentions pourront faire l'objet de modifications en cours de marché. </w:t>
      </w:r>
    </w:p>
    <w:p w14:paraId="4F193832" w14:textId="77777777" w:rsidR="0006124B" w:rsidRDefault="0006124B">
      <w:pPr>
        <w:autoSpaceDE w:val="0"/>
        <w:autoSpaceDN w:val="0"/>
        <w:adjustRightInd w:val="0"/>
        <w:jc w:val="both"/>
        <w:rPr>
          <w:rFonts w:ascii="Verdana" w:hAnsi="Verdana" w:cs="Times New Roman"/>
          <w:szCs w:val="24"/>
        </w:rPr>
      </w:pPr>
    </w:p>
    <w:p w14:paraId="158DB5ED"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La commune de </w:t>
      </w:r>
      <w:r w:rsidR="004E61DF">
        <w:rPr>
          <w:rFonts w:ascii="Verdana" w:hAnsi="Verdana" w:cs="Times New Roman"/>
          <w:szCs w:val="24"/>
        </w:rPr>
        <w:t>Trans-en-Provence</w:t>
      </w:r>
      <w:r>
        <w:rPr>
          <w:rFonts w:ascii="Verdana" w:hAnsi="Verdana" w:cs="Times New Roman"/>
          <w:szCs w:val="24"/>
        </w:rPr>
        <w:t xml:space="preserve"> informera le titulaire des modifications à porter sur les titres restaurant par lettre recommandée avec accusé de réception un mois minimum avant la prise d'effet. Le titulaire devra alors procéder sans coût à la modification demandée et à la date précisée par le pouvoir adjudicateur. </w:t>
      </w:r>
    </w:p>
    <w:p w14:paraId="5F13DCAA" w14:textId="77777777" w:rsidR="0006124B" w:rsidRDefault="0006124B">
      <w:pPr>
        <w:autoSpaceDE w:val="0"/>
        <w:autoSpaceDN w:val="0"/>
        <w:adjustRightInd w:val="0"/>
        <w:jc w:val="both"/>
        <w:rPr>
          <w:rFonts w:ascii="Verdana" w:hAnsi="Verdana" w:cs="Times New Roman"/>
          <w:szCs w:val="24"/>
        </w:rPr>
      </w:pPr>
    </w:p>
    <w:p w14:paraId="2B36496A" w14:textId="77777777" w:rsidR="0006124B" w:rsidRDefault="0006124B">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21 – Durée de validité des titres</w:t>
      </w:r>
    </w:p>
    <w:p w14:paraId="5CAB3715"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Les titres sont valables pour l'année civile de leur distribution et pour le mois de janvier de l'année suivante. </w:t>
      </w:r>
    </w:p>
    <w:p w14:paraId="2F6CF6B9" w14:textId="5FA8E6A2"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titulaire du marché devra fournir des chèques millésimes N+1 dès le mois de décembre de l'année N.</w:t>
      </w:r>
    </w:p>
    <w:p w14:paraId="73AA97B5" w14:textId="77777777" w:rsidR="005F7EB0" w:rsidRDefault="005F7EB0">
      <w:pPr>
        <w:autoSpaceDE w:val="0"/>
        <w:autoSpaceDN w:val="0"/>
        <w:adjustRightInd w:val="0"/>
        <w:jc w:val="both"/>
        <w:rPr>
          <w:rFonts w:ascii="Verdana" w:hAnsi="Verdana" w:cs="Times New Roman"/>
          <w:szCs w:val="24"/>
        </w:rPr>
      </w:pPr>
    </w:p>
    <w:p w14:paraId="09A69AC5" w14:textId="77777777" w:rsidR="005F7EB0" w:rsidRDefault="005F7EB0">
      <w:pPr>
        <w:autoSpaceDE w:val="0"/>
        <w:autoSpaceDN w:val="0"/>
        <w:adjustRightInd w:val="0"/>
        <w:jc w:val="both"/>
        <w:rPr>
          <w:rFonts w:ascii="Verdana" w:hAnsi="Verdana" w:cs="Times New Roman"/>
          <w:szCs w:val="24"/>
        </w:rPr>
      </w:pPr>
    </w:p>
    <w:p w14:paraId="37C0B224" w14:textId="77777777" w:rsidR="005F7EB0" w:rsidRDefault="005F7EB0">
      <w:pPr>
        <w:autoSpaceDE w:val="0"/>
        <w:autoSpaceDN w:val="0"/>
        <w:adjustRightInd w:val="0"/>
        <w:jc w:val="both"/>
        <w:rPr>
          <w:rFonts w:ascii="Verdana" w:hAnsi="Verdana" w:cs="Times New Roman"/>
          <w:szCs w:val="24"/>
        </w:rPr>
      </w:pPr>
    </w:p>
    <w:p w14:paraId="7F0AA1E9" w14:textId="77777777" w:rsidR="005F7EB0" w:rsidRDefault="005F7EB0">
      <w:pPr>
        <w:autoSpaceDE w:val="0"/>
        <w:autoSpaceDN w:val="0"/>
        <w:adjustRightInd w:val="0"/>
        <w:jc w:val="both"/>
        <w:rPr>
          <w:rFonts w:ascii="Verdana" w:hAnsi="Verdana" w:cs="Times New Roman"/>
          <w:szCs w:val="24"/>
        </w:rPr>
      </w:pPr>
    </w:p>
    <w:p w14:paraId="0241E5BC" w14:textId="77777777" w:rsidR="0006124B" w:rsidRPr="00550ED9" w:rsidRDefault="00463C77">
      <w:pPr>
        <w:autoSpaceDE w:val="0"/>
        <w:autoSpaceDN w:val="0"/>
        <w:adjustRightInd w:val="0"/>
        <w:spacing w:before="100" w:after="100"/>
        <w:outlineLvl w:val="0"/>
        <w:rPr>
          <w:rFonts w:ascii="Verdana" w:eastAsiaTheme="majorEastAsia" w:hAnsi="Verdana" w:cs="Times New Roman"/>
          <w:b/>
          <w:sz w:val="24"/>
          <w:szCs w:val="24"/>
        </w:rPr>
      </w:pPr>
      <w:r w:rsidRPr="00550ED9">
        <w:rPr>
          <w:rFonts w:ascii="Verdana" w:eastAsiaTheme="majorEastAsia" w:hAnsi="Verdana" w:cs="Times New Roman"/>
          <w:b/>
          <w:sz w:val="24"/>
          <w:szCs w:val="24"/>
        </w:rPr>
        <w:t>Article 22</w:t>
      </w:r>
      <w:r w:rsidR="0006124B" w:rsidRPr="00550ED9">
        <w:rPr>
          <w:rFonts w:ascii="Verdana" w:eastAsiaTheme="majorEastAsia" w:hAnsi="Verdana" w:cs="Times New Roman"/>
          <w:b/>
          <w:sz w:val="24"/>
          <w:szCs w:val="24"/>
        </w:rPr>
        <w:t xml:space="preserve"> – Modalités de livraison</w:t>
      </w:r>
    </w:p>
    <w:p w14:paraId="35171E8F" w14:textId="3AA2E231" w:rsidR="0006124B" w:rsidRPr="00550ED9" w:rsidRDefault="0006124B">
      <w:pPr>
        <w:autoSpaceDE w:val="0"/>
        <w:autoSpaceDN w:val="0"/>
        <w:adjustRightInd w:val="0"/>
        <w:jc w:val="both"/>
        <w:rPr>
          <w:rFonts w:ascii="Verdana" w:hAnsi="Verdana" w:cs="Times New Roman"/>
          <w:szCs w:val="24"/>
        </w:rPr>
      </w:pPr>
      <w:r w:rsidRPr="00550ED9">
        <w:rPr>
          <w:rFonts w:ascii="Verdana" w:hAnsi="Verdana" w:cs="Times New Roman"/>
          <w:szCs w:val="24"/>
        </w:rPr>
        <w:t xml:space="preserve">La livraison des </w:t>
      </w:r>
      <w:r w:rsidR="00550ED9" w:rsidRPr="00550ED9">
        <w:rPr>
          <w:rFonts w:ascii="Verdana" w:hAnsi="Verdana" w:cs="Times New Roman"/>
          <w:szCs w:val="24"/>
        </w:rPr>
        <w:t xml:space="preserve">nouvelles cartes </w:t>
      </w:r>
      <w:r w:rsidRPr="00550ED9">
        <w:rPr>
          <w:rFonts w:ascii="Verdana" w:hAnsi="Verdana" w:cs="Times New Roman"/>
          <w:szCs w:val="24"/>
        </w:rPr>
        <w:t xml:space="preserve">titres restaurant s'effectuera </w:t>
      </w:r>
      <w:r w:rsidR="00B13178" w:rsidRPr="00550ED9">
        <w:rPr>
          <w:rFonts w:ascii="Verdana" w:hAnsi="Verdana" w:cs="Times New Roman"/>
          <w:szCs w:val="24"/>
        </w:rPr>
        <w:t>à</w:t>
      </w:r>
      <w:r w:rsidRPr="00550ED9">
        <w:rPr>
          <w:rFonts w:ascii="Verdana" w:hAnsi="Verdana" w:cs="Times New Roman"/>
          <w:szCs w:val="24"/>
        </w:rPr>
        <w:t xml:space="preserve"> : </w:t>
      </w:r>
    </w:p>
    <w:p w14:paraId="52FC35CF" w14:textId="77777777" w:rsidR="0006124B" w:rsidRPr="00550ED9" w:rsidRDefault="006B14FE">
      <w:pPr>
        <w:autoSpaceDE w:val="0"/>
        <w:autoSpaceDN w:val="0"/>
        <w:adjustRightInd w:val="0"/>
        <w:jc w:val="both"/>
        <w:rPr>
          <w:rFonts w:ascii="Verdana" w:hAnsi="Verdana" w:cs="Times New Roman"/>
          <w:szCs w:val="24"/>
        </w:rPr>
      </w:pPr>
      <w:r w:rsidRPr="00550ED9">
        <w:rPr>
          <w:rFonts w:ascii="Verdana" w:hAnsi="Verdana" w:cs="Times New Roman"/>
          <w:szCs w:val="24"/>
        </w:rPr>
        <w:t>Mairie Service des Ressources Humaines</w:t>
      </w:r>
      <w:r w:rsidR="0006124B" w:rsidRPr="00550ED9">
        <w:rPr>
          <w:rFonts w:ascii="Verdana" w:hAnsi="Verdana" w:cs="Times New Roman"/>
          <w:szCs w:val="24"/>
        </w:rPr>
        <w:t xml:space="preserve">, </w:t>
      </w:r>
      <w:r w:rsidRPr="00550ED9">
        <w:rPr>
          <w:rFonts w:ascii="Verdana" w:hAnsi="Verdana" w:cs="Times New Roman"/>
          <w:szCs w:val="24"/>
        </w:rPr>
        <w:t>25 avenue de la Gare- 83720</w:t>
      </w:r>
      <w:r w:rsidR="0006124B" w:rsidRPr="00550ED9">
        <w:rPr>
          <w:rFonts w:ascii="Verdana" w:hAnsi="Verdana" w:cs="Times New Roman"/>
          <w:szCs w:val="24"/>
        </w:rPr>
        <w:t xml:space="preserve"> </w:t>
      </w:r>
      <w:r w:rsidR="004E61DF" w:rsidRPr="00550ED9">
        <w:rPr>
          <w:rFonts w:ascii="Verdana" w:hAnsi="Verdana" w:cs="Times New Roman"/>
          <w:szCs w:val="24"/>
        </w:rPr>
        <w:t>Trans-en-Provence</w:t>
      </w:r>
    </w:p>
    <w:p w14:paraId="30A91939" w14:textId="77777777" w:rsidR="0006124B" w:rsidRPr="00550ED9" w:rsidRDefault="0006124B">
      <w:pPr>
        <w:autoSpaceDE w:val="0"/>
        <w:autoSpaceDN w:val="0"/>
        <w:adjustRightInd w:val="0"/>
        <w:jc w:val="both"/>
        <w:rPr>
          <w:rFonts w:ascii="Verdana" w:hAnsi="Verdana" w:cs="Times New Roman"/>
          <w:szCs w:val="24"/>
        </w:rPr>
      </w:pPr>
      <w:r w:rsidRPr="00550ED9">
        <w:rPr>
          <w:rFonts w:ascii="Verdana" w:hAnsi="Verdana" w:cs="Times New Roman"/>
          <w:szCs w:val="24"/>
        </w:rPr>
        <w:t>Horaires possibles de li</w:t>
      </w:r>
      <w:r w:rsidR="00463C77" w:rsidRPr="00550ED9">
        <w:rPr>
          <w:rFonts w:ascii="Verdana" w:hAnsi="Verdana" w:cs="Times New Roman"/>
          <w:szCs w:val="24"/>
        </w:rPr>
        <w:t>vraison : 9h00</w:t>
      </w:r>
      <w:r w:rsidR="000B32B9" w:rsidRPr="00550ED9">
        <w:rPr>
          <w:rFonts w:ascii="Verdana" w:hAnsi="Verdana" w:cs="Times New Roman"/>
          <w:szCs w:val="24"/>
        </w:rPr>
        <w:t>-12h00 et 14h00-16</w:t>
      </w:r>
      <w:r w:rsidRPr="00550ED9">
        <w:rPr>
          <w:rFonts w:ascii="Verdana" w:hAnsi="Verdana" w:cs="Times New Roman"/>
          <w:szCs w:val="24"/>
        </w:rPr>
        <w:t xml:space="preserve">h00 du lundi au vendredi </w:t>
      </w:r>
    </w:p>
    <w:p w14:paraId="62395D12" w14:textId="77777777" w:rsidR="0006124B" w:rsidRPr="00550ED9" w:rsidRDefault="0006124B">
      <w:pPr>
        <w:autoSpaceDE w:val="0"/>
        <w:autoSpaceDN w:val="0"/>
        <w:adjustRightInd w:val="0"/>
        <w:jc w:val="both"/>
        <w:rPr>
          <w:rFonts w:ascii="Verdana" w:hAnsi="Verdana" w:cs="Times New Roman"/>
          <w:szCs w:val="24"/>
        </w:rPr>
      </w:pPr>
      <w:r w:rsidRPr="00550ED9">
        <w:rPr>
          <w:rFonts w:ascii="Verdana" w:hAnsi="Verdana" w:cs="Times New Roman"/>
          <w:szCs w:val="24"/>
        </w:rPr>
        <w:t xml:space="preserve">Chaque livraison devra être accompagnée : </w:t>
      </w:r>
    </w:p>
    <w:p w14:paraId="4DB472AD" w14:textId="77777777" w:rsidR="0006124B" w:rsidRPr="00550ED9" w:rsidRDefault="006B14FE">
      <w:pPr>
        <w:autoSpaceDE w:val="0"/>
        <w:autoSpaceDN w:val="0"/>
        <w:adjustRightInd w:val="0"/>
        <w:jc w:val="both"/>
        <w:rPr>
          <w:rFonts w:ascii="Verdana" w:hAnsi="Verdana" w:cs="Times New Roman"/>
          <w:szCs w:val="24"/>
        </w:rPr>
      </w:pPr>
      <w:r w:rsidRPr="00550ED9">
        <w:rPr>
          <w:rFonts w:ascii="Verdana" w:hAnsi="Verdana" w:cs="Times New Roman"/>
          <w:szCs w:val="24"/>
        </w:rPr>
        <w:t>•</w:t>
      </w:r>
      <w:r w:rsidR="0006124B" w:rsidRPr="00550ED9">
        <w:rPr>
          <w:rFonts w:ascii="Verdana" w:hAnsi="Verdana" w:cs="Times New Roman"/>
          <w:szCs w:val="24"/>
        </w:rPr>
        <w:t xml:space="preserve">d'un état récapitulatif de livraison qui précisera : </w:t>
      </w:r>
    </w:p>
    <w:p w14:paraId="1EA02959" w14:textId="31EDC100" w:rsidR="0006124B" w:rsidRPr="00550ED9" w:rsidRDefault="0006124B">
      <w:pPr>
        <w:autoSpaceDE w:val="0"/>
        <w:autoSpaceDN w:val="0"/>
        <w:adjustRightInd w:val="0"/>
        <w:jc w:val="both"/>
        <w:rPr>
          <w:rFonts w:ascii="Verdana" w:hAnsi="Verdana" w:cs="Times New Roman"/>
          <w:szCs w:val="24"/>
        </w:rPr>
      </w:pPr>
      <w:r w:rsidRPr="00550ED9">
        <w:rPr>
          <w:rFonts w:ascii="Verdana" w:hAnsi="Verdana" w:cs="Times New Roman"/>
          <w:szCs w:val="24"/>
        </w:rPr>
        <w:t xml:space="preserve">- Le nombre </w:t>
      </w:r>
      <w:r w:rsidR="00550ED9" w:rsidRPr="00550ED9">
        <w:rPr>
          <w:rFonts w:ascii="Verdana" w:hAnsi="Verdana" w:cs="Times New Roman"/>
          <w:szCs w:val="24"/>
        </w:rPr>
        <w:t>de cartes livrées ;</w:t>
      </w:r>
      <w:r w:rsidRPr="00550ED9">
        <w:rPr>
          <w:rFonts w:ascii="Verdana" w:hAnsi="Verdana" w:cs="Times New Roman"/>
          <w:szCs w:val="24"/>
        </w:rPr>
        <w:t xml:space="preserve"> </w:t>
      </w:r>
    </w:p>
    <w:p w14:paraId="015EEE4A" w14:textId="127ECEA6" w:rsidR="0006124B" w:rsidRPr="00550ED9" w:rsidRDefault="0006124B">
      <w:pPr>
        <w:autoSpaceDE w:val="0"/>
        <w:autoSpaceDN w:val="0"/>
        <w:adjustRightInd w:val="0"/>
        <w:jc w:val="both"/>
        <w:rPr>
          <w:rFonts w:ascii="Verdana" w:hAnsi="Verdana" w:cs="Times New Roman"/>
          <w:szCs w:val="24"/>
        </w:rPr>
      </w:pPr>
      <w:r w:rsidRPr="00550ED9">
        <w:rPr>
          <w:rFonts w:ascii="Verdana" w:hAnsi="Verdana" w:cs="Times New Roman"/>
          <w:szCs w:val="24"/>
        </w:rPr>
        <w:t>- Le nom des bénéficiaires</w:t>
      </w:r>
      <w:r w:rsidR="00550ED9" w:rsidRPr="00550ED9">
        <w:rPr>
          <w:rFonts w:ascii="Verdana" w:hAnsi="Verdana" w:cs="Times New Roman"/>
          <w:szCs w:val="24"/>
        </w:rPr>
        <w:t> ;</w:t>
      </w:r>
    </w:p>
    <w:p w14:paraId="792077B9" w14:textId="77777777" w:rsidR="006B14FE" w:rsidRPr="00CF7485" w:rsidRDefault="006B14FE">
      <w:pPr>
        <w:autoSpaceDE w:val="0"/>
        <w:autoSpaceDN w:val="0"/>
        <w:adjustRightInd w:val="0"/>
        <w:jc w:val="both"/>
        <w:rPr>
          <w:rFonts w:ascii="Verdana" w:hAnsi="Verdana" w:cs="Times New Roman"/>
          <w:szCs w:val="24"/>
          <w:highlight w:val="yellow"/>
        </w:rPr>
      </w:pPr>
    </w:p>
    <w:p w14:paraId="6D9DE742" w14:textId="26E30153" w:rsidR="0006124B" w:rsidRPr="00550ED9" w:rsidRDefault="006B14FE">
      <w:pPr>
        <w:autoSpaceDE w:val="0"/>
        <w:autoSpaceDN w:val="0"/>
        <w:adjustRightInd w:val="0"/>
        <w:jc w:val="both"/>
        <w:rPr>
          <w:rFonts w:ascii="Verdana" w:hAnsi="Verdana" w:cs="Times New Roman"/>
          <w:szCs w:val="24"/>
        </w:rPr>
      </w:pPr>
      <w:r w:rsidRPr="00550ED9">
        <w:rPr>
          <w:rFonts w:ascii="Verdana" w:hAnsi="Verdana" w:cs="Times New Roman"/>
          <w:szCs w:val="24"/>
        </w:rPr>
        <w:t>•</w:t>
      </w:r>
      <w:r w:rsidR="0006124B" w:rsidRPr="00550ED9">
        <w:rPr>
          <w:rFonts w:ascii="Verdana" w:hAnsi="Verdana" w:cs="Times New Roman"/>
          <w:szCs w:val="24"/>
        </w:rPr>
        <w:t>d'un état de distribution destiné à être émargé par les bénéficiaires des</w:t>
      </w:r>
      <w:r w:rsidR="00550ED9" w:rsidRPr="00550ED9">
        <w:rPr>
          <w:rFonts w:ascii="Verdana" w:hAnsi="Verdana" w:cs="Times New Roman"/>
          <w:szCs w:val="24"/>
        </w:rPr>
        <w:t xml:space="preserve"> nouvelles cartes</w:t>
      </w:r>
      <w:r w:rsidR="0006124B" w:rsidRPr="00550ED9">
        <w:rPr>
          <w:rFonts w:ascii="Verdana" w:hAnsi="Verdana" w:cs="Times New Roman"/>
          <w:szCs w:val="24"/>
        </w:rPr>
        <w:t xml:space="preserve"> titres restaurant lors de la distribution. Il devra être classé par</w:t>
      </w:r>
      <w:r w:rsidR="00463C77" w:rsidRPr="00550ED9">
        <w:rPr>
          <w:rFonts w:ascii="Verdana" w:hAnsi="Verdana" w:cs="Times New Roman"/>
          <w:szCs w:val="24"/>
        </w:rPr>
        <w:t xml:space="preserve"> service et par</w:t>
      </w:r>
      <w:r w:rsidR="0006124B" w:rsidRPr="00550ED9">
        <w:rPr>
          <w:rFonts w:ascii="Verdana" w:hAnsi="Verdana" w:cs="Times New Roman"/>
          <w:szCs w:val="24"/>
        </w:rPr>
        <w:t xml:space="preserve"> ordre alphabétique et reprendre : </w:t>
      </w:r>
    </w:p>
    <w:p w14:paraId="5DBDB88D" w14:textId="77777777" w:rsidR="0006124B" w:rsidRPr="00550ED9" w:rsidRDefault="0006124B">
      <w:pPr>
        <w:autoSpaceDE w:val="0"/>
        <w:autoSpaceDN w:val="0"/>
        <w:adjustRightInd w:val="0"/>
        <w:jc w:val="both"/>
        <w:rPr>
          <w:rFonts w:ascii="Verdana" w:hAnsi="Verdana" w:cs="Times New Roman"/>
          <w:szCs w:val="24"/>
        </w:rPr>
      </w:pPr>
      <w:r w:rsidRPr="00550ED9">
        <w:rPr>
          <w:rFonts w:ascii="Verdana" w:hAnsi="Verdana" w:cs="Times New Roman"/>
          <w:szCs w:val="24"/>
        </w:rPr>
        <w:t xml:space="preserve">- Le nom des bénéficiaires </w:t>
      </w:r>
    </w:p>
    <w:p w14:paraId="741522E1" w14:textId="77777777" w:rsidR="0006124B" w:rsidRDefault="0006124B">
      <w:pPr>
        <w:autoSpaceDE w:val="0"/>
        <w:autoSpaceDN w:val="0"/>
        <w:adjustRightInd w:val="0"/>
        <w:jc w:val="both"/>
        <w:rPr>
          <w:rFonts w:ascii="Verdana" w:hAnsi="Verdana" w:cs="Times New Roman"/>
          <w:szCs w:val="24"/>
        </w:rPr>
      </w:pPr>
      <w:r w:rsidRPr="00550ED9">
        <w:rPr>
          <w:rFonts w:ascii="Verdana" w:hAnsi="Verdana" w:cs="Times New Roman"/>
          <w:szCs w:val="24"/>
        </w:rPr>
        <w:t>- Un emplacement réservé pour l'émargement des bénéficiaires.</w:t>
      </w:r>
    </w:p>
    <w:p w14:paraId="4C33E7DC" w14:textId="77777777" w:rsidR="005F7EB0" w:rsidRDefault="005F7EB0">
      <w:pPr>
        <w:autoSpaceDE w:val="0"/>
        <w:autoSpaceDN w:val="0"/>
        <w:adjustRightInd w:val="0"/>
        <w:jc w:val="both"/>
        <w:rPr>
          <w:rFonts w:ascii="Verdana" w:hAnsi="Verdana" w:cs="Times New Roman"/>
          <w:szCs w:val="24"/>
        </w:rPr>
      </w:pPr>
    </w:p>
    <w:p w14:paraId="69E80427" w14:textId="643EAAA3"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23</w:t>
      </w:r>
      <w:r w:rsidR="0006124B">
        <w:rPr>
          <w:rFonts w:ascii="Verdana" w:eastAsiaTheme="majorEastAsia" w:hAnsi="Verdana" w:cs="Times New Roman"/>
          <w:b/>
          <w:sz w:val="24"/>
          <w:szCs w:val="24"/>
        </w:rPr>
        <w:t xml:space="preserve"> – R</w:t>
      </w:r>
      <w:r w:rsidR="00550ED9">
        <w:rPr>
          <w:rFonts w:ascii="Verdana" w:eastAsiaTheme="majorEastAsia" w:hAnsi="Verdana" w:cs="Times New Roman"/>
          <w:b/>
          <w:sz w:val="24"/>
          <w:szCs w:val="24"/>
        </w:rPr>
        <w:t>eport</w:t>
      </w:r>
      <w:r w:rsidR="0006124B">
        <w:rPr>
          <w:rFonts w:ascii="Verdana" w:eastAsiaTheme="majorEastAsia" w:hAnsi="Verdana" w:cs="Times New Roman"/>
          <w:b/>
          <w:sz w:val="24"/>
          <w:szCs w:val="24"/>
        </w:rPr>
        <w:t xml:space="preserve"> des titres </w:t>
      </w:r>
      <w:r w:rsidR="00550ED9">
        <w:rPr>
          <w:rFonts w:ascii="Verdana" w:eastAsiaTheme="majorEastAsia" w:hAnsi="Verdana" w:cs="Times New Roman"/>
          <w:b/>
          <w:sz w:val="24"/>
          <w:szCs w:val="24"/>
        </w:rPr>
        <w:t>dématérialisés sur l’année N+1</w:t>
      </w:r>
    </w:p>
    <w:p w14:paraId="5AC9A1E3" w14:textId="10D92047" w:rsidR="006B14FE" w:rsidRDefault="0006124B" w:rsidP="00E5357B">
      <w:pPr>
        <w:autoSpaceDE w:val="0"/>
        <w:autoSpaceDN w:val="0"/>
        <w:adjustRightInd w:val="0"/>
        <w:jc w:val="both"/>
        <w:rPr>
          <w:rFonts w:ascii="Verdana" w:hAnsi="Verdana" w:cs="Times New Roman"/>
          <w:szCs w:val="24"/>
        </w:rPr>
      </w:pPr>
      <w:r>
        <w:rPr>
          <w:rFonts w:ascii="Verdana" w:hAnsi="Verdana" w:cs="Times New Roman"/>
          <w:szCs w:val="24"/>
        </w:rPr>
        <w:t xml:space="preserve">Le candidat devra intégrer dans son offre les modalités de </w:t>
      </w:r>
      <w:r w:rsidR="00107E27">
        <w:rPr>
          <w:rFonts w:ascii="Verdana" w:hAnsi="Verdana" w:cs="Times New Roman"/>
          <w:szCs w:val="24"/>
        </w:rPr>
        <w:t>report sur l’année suivante du millésime en cours.</w:t>
      </w:r>
    </w:p>
    <w:p w14:paraId="46EF78B6" w14:textId="77777777" w:rsidR="005F7EB0" w:rsidRPr="00E5357B" w:rsidRDefault="005F7EB0" w:rsidP="00E5357B">
      <w:pPr>
        <w:autoSpaceDE w:val="0"/>
        <w:autoSpaceDN w:val="0"/>
        <w:adjustRightInd w:val="0"/>
        <w:jc w:val="both"/>
        <w:rPr>
          <w:rFonts w:ascii="Verdana" w:hAnsi="Verdana" w:cs="Times New Roman"/>
          <w:szCs w:val="24"/>
        </w:rPr>
      </w:pPr>
    </w:p>
    <w:p w14:paraId="04546FC3"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24</w:t>
      </w:r>
      <w:r w:rsidR="0006124B">
        <w:rPr>
          <w:rFonts w:ascii="Verdana" w:eastAsiaTheme="majorEastAsia" w:hAnsi="Verdana" w:cs="Times New Roman"/>
          <w:b/>
          <w:sz w:val="24"/>
          <w:szCs w:val="24"/>
        </w:rPr>
        <w:t xml:space="preserve"> – Accompagnement de la collectivité pour la mise en place de la prestation</w:t>
      </w:r>
    </w:p>
    <w:p w14:paraId="36504DB4"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 prestataire assurera l'accompagnement à la mise en place de la prestation de fourniture des titres restaurant ainsi que l'assistance technique pendant la durée du présent marché. </w:t>
      </w:r>
    </w:p>
    <w:p w14:paraId="41C1BF44"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L'assistance doit être gratuite (notamment un numéro d'appel non surtaxé) et facilement joignable. </w:t>
      </w:r>
    </w:p>
    <w:p w14:paraId="40D37B7B"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 candidat précisera dans son offre les modalités d'accompagnement et d'assistance qu'il propose. </w:t>
      </w:r>
    </w:p>
    <w:p w14:paraId="0C34E71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Par ailleurs, le titulaire du marché désignera au sein de sa structure un référent de sorte qu'il soit l'interlocuteur opérationnel unique pour ce marché. </w:t>
      </w:r>
    </w:p>
    <w:p w14:paraId="64931DAC" w14:textId="77777777" w:rsidR="0006124B" w:rsidRPr="005F7EB0" w:rsidRDefault="0006124B">
      <w:pPr>
        <w:autoSpaceDE w:val="0"/>
        <w:autoSpaceDN w:val="0"/>
        <w:adjustRightInd w:val="0"/>
        <w:jc w:val="both"/>
        <w:rPr>
          <w:rFonts w:ascii="Verdana" w:hAnsi="Verdana" w:cs="Times New Roman"/>
          <w:color w:val="FF0000"/>
          <w:szCs w:val="24"/>
        </w:rPr>
      </w:pPr>
      <w:r w:rsidRPr="005F7EB0">
        <w:rPr>
          <w:rFonts w:ascii="Verdana" w:hAnsi="Verdana" w:cs="Times New Roman"/>
          <w:color w:val="FF0000"/>
          <w:szCs w:val="24"/>
        </w:rPr>
        <w:t xml:space="preserve">Le nom du référent ainsi que ses coordonnées directes (téléphonique, mail) devront figurer dans le mémoire technique. Le responsable désigné par le prestataire doit pouvoir être joint aux heures habituelles de travail et prendre toute décision opérationnelle nécessaire notamment en cas de situation exceptionnelle (grève, problème de livraison…) pour assurer une bonne exécution des prestations. </w:t>
      </w:r>
    </w:p>
    <w:p w14:paraId="7AE63D07" w14:textId="77777777" w:rsidR="0006124B" w:rsidRPr="005F7EB0" w:rsidRDefault="0006124B">
      <w:pPr>
        <w:autoSpaceDE w:val="0"/>
        <w:autoSpaceDN w:val="0"/>
        <w:adjustRightInd w:val="0"/>
        <w:jc w:val="both"/>
        <w:rPr>
          <w:rFonts w:ascii="Verdana" w:hAnsi="Verdana" w:cs="Times New Roman"/>
          <w:color w:val="FF0000"/>
          <w:szCs w:val="24"/>
        </w:rPr>
      </w:pPr>
      <w:r w:rsidRPr="005F7EB0">
        <w:rPr>
          <w:rFonts w:ascii="Verdana" w:hAnsi="Verdana" w:cs="Times New Roman"/>
          <w:color w:val="FF0000"/>
          <w:szCs w:val="24"/>
        </w:rPr>
        <w:t xml:space="preserve">Tout changement de celui-ci fera rapidement l'objet d'une information au service </w:t>
      </w:r>
      <w:r w:rsidR="006B14FE" w:rsidRPr="005F7EB0">
        <w:rPr>
          <w:rFonts w:ascii="Verdana" w:hAnsi="Verdana" w:cs="Times New Roman"/>
          <w:color w:val="FF0000"/>
          <w:szCs w:val="24"/>
        </w:rPr>
        <w:t>Ressources Humaines</w:t>
      </w:r>
      <w:r w:rsidRPr="005F7EB0">
        <w:rPr>
          <w:rFonts w:ascii="Verdana" w:hAnsi="Verdana" w:cs="Times New Roman"/>
          <w:color w:val="FF0000"/>
          <w:szCs w:val="24"/>
        </w:rPr>
        <w:t xml:space="preserve"> de la commune de </w:t>
      </w:r>
      <w:r w:rsidR="004E61DF" w:rsidRPr="005F7EB0">
        <w:rPr>
          <w:rFonts w:ascii="Verdana" w:hAnsi="Verdana" w:cs="Times New Roman"/>
          <w:color w:val="FF0000"/>
          <w:szCs w:val="24"/>
        </w:rPr>
        <w:t>Trans-en-Provence</w:t>
      </w:r>
      <w:r w:rsidRPr="005F7EB0">
        <w:rPr>
          <w:rFonts w:ascii="Verdana" w:hAnsi="Verdana" w:cs="Times New Roman"/>
          <w:color w:val="FF0000"/>
          <w:szCs w:val="24"/>
        </w:rPr>
        <w:t xml:space="preserve">. </w:t>
      </w:r>
    </w:p>
    <w:p w14:paraId="6DC024CF" w14:textId="77777777" w:rsidR="0006124B" w:rsidRPr="005F7EB0" w:rsidRDefault="0006124B">
      <w:pPr>
        <w:autoSpaceDE w:val="0"/>
        <w:autoSpaceDN w:val="0"/>
        <w:adjustRightInd w:val="0"/>
        <w:jc w:val="both"/>
        <w:rPr>
          <w:rFonts w:ascii="Verdana" w:hAnsi="Verdana" w:cs="Times New Roman"/>
          <w:color w:val="FF0000"/>
          <w:szCs w:val="24"/>
        </w:rPr>
      </w:pPr>
      <w:r w:rsidRPr="005F7EB0">
        <w:rPr>
          <w:rFonts w:ascii="Verdana" w:hAnsi="Verdana" w:cs="Times New Roman"/>
          <w:color w:val="FF0000"/>
          <w:szCs w:val="24"/>
        </w:rPr>
        <w:t xml:space="preserve">Dans le cadre de cette prestation, le titulaire devra notamment informer la commune de </w:t>
      </w:r>
      <w:r w:rsidR="004E61DF" w:rsidRPr="005F7EB0">
        <w:rPr>
          <w:rFonts w:ascii="Verdana" w:hAnsi="Verdana" w:cs="Times New Roman"/>
          <w:color w:val="FF0000"/>
          <w:szCs w:val="24"/>
        </w:rPr>
        <w:t>Trans-en-Provence</w:t>
      </w:r>
      <w:r w:rsidRPr="005F7EB0">
        <w:rPr>
          <w:rFonts w:ascii="Verdana" w:hAnsi="Verdana" w:cs="Times New Roman"/>
          <w:color w:val="FF0000"/>
          <w:szCs w:val="24"/>
        </w:rPr>
        <w:t xml:space="preserve"> de toute modification de la règlementation des titres restaurant. </w:t>
      </w:r>
    </w:p>
    <w:p w14:paraId="7F510F5C"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Par ailleurs, annuellement et avant le 31 mars N+1, le prestataire adressera au pouvoir adjudicateur, un fichier Excel recensant les informations suivantes : </w:t>
      </w:r>
    </w:p>
    <w:p w14:paraId="63C7277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le nombre et le montant total des titres commandés durant l'année par bénéficiaire et en non nominatif, </w:t>
      </w:r>
    </w:p>
    <w:p w14:paraId="6A42FC57"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les titres qui ont été effectivement utilisés et payés aux prestataires, </w:t>
      </w:r>
    </w:p>
    <w:p w14:paraId="26D78134"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les titres qui ont été rejetés, pour mauvaise utilisation, </w:t>
      </w:r>
    </w:p>
    <w:p w14:paraId="34847B70" w14:textId="249DA7EA"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 les titres qui ont été </w:t>
      </w:r>
      <w:r w:rsidR="00107E27">
        <w:rPr>
          <w:rFonts w:ascii="Verdana" w:hAnsi="Verdana" w:cs="Times New Roman"/>
          <w:szCs w:val="24"/>
        </w:rPr>
        <w:t>reportés sur l’année N+1.</w:t>
      </w:r>
    </w:p>
    <w:p w14:paraId="71EDCFD4" w14:textId="77777777" w:rsidR="005F7EB0" w:rsidRDefault="005F7EB0">
      <w:pPr>
        <w:autoSpaceDE w:val="0"/>
        <w:autoSpaceDN w:val="0"/>
        <w:adjustRightInd w:val="0"/>
        <w:jc w:val="both"/>
        <w:rPr>
          <w:rFonts w:ascii="Verdana" w:hAnsi="Verdana" w:cs="Times New Roman"/>
          <w:szCs w:val="24"/>
        </w:rPr>
      </w:pPr>
    </w:p>
    <w:p w14:paraId="169FC867" w14:textId="77777777" w:rsidR="005F7EB0" w:rsidRDefault="005F7EB0">
      <w:pPr>
        <w:autoSpaceDE w:val="0"/>
        <w:autoSpaceDN w:val="0"/>
        <w:adjustRightInd w:val="0"/>
        <w:jc w:val="both"/>
        <w:rPr>
          <w:rFonts w:ascii="Verdana" w:hAnsi="Verdana" w:cs="Times New Roman"/>
          <w:szCs w:val="24"/>
        </w:rPr>
      </w:pPr>
    </w:p>
    <w:p w14:paraId="59803F78"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25</w:t>
      </w:r>
      <w:r w:rsidR="0006124B">
        <w:rPr>
          <w:rFonts w:ascii="Verdana" w:eastAsiaTheme="majorEastAsia" w:hAnsi="Verdana" w:cs="Times New Roman"/>
          <w:b/>
          <w:sz w:val="24"/>
          <w:szCs w:val="24"/>
        </w:rPr>
        <w:t xml:space="preserve"> – Avantages et services complémentaires</w:t>
      </w:r>
    </w:p>
    <w:p w14:paraId="280FB8E2"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candidat pourra proposer dans son offre des services complémentaires accessibles aux bénéficiaires des titres restaurant.</w:t>
      </w:r>
      <w:bookmarkStart w:id="8" w:name="PAIEMENT"/>
      <w:bookmarkEnd w:id="8"/>
    </w:p>
    <w:p w14:paraId="161C0782" w14:textId="77777777" w:rsidR="005F7EB0" w:rsidRDefault="005F7EB0">
      <w:pPr>
        <w:autoSpaceDE w:val="0"/>
        <w:autoSpaceDN w:val="0"/>
        <w:adjustRightInd w:val="0"/>
        <w:jc w:val="both"/>
        <w:rPr>
          <w:rFonts w:ascii="Verdana" w:hAnsi="Verdana" w:cs="Times New Roman"/>
          <w:szCs w:val="24"/>
        </w:rPr>
      </w:pPr>
    </w:p>
    <w:p w14:paraId="7E348B37"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26</w:t>
      </w:r>
      <w:r w:rsidR="0006124B">
        <w:rPr>
          <w:rFonts w:ascii="Verdana" w:eastAsiaTheme="majorEastAsia" w:hAnsi="Verdana" w:cs="Times New Roman"/>
          <w:b/>
          <w:sz w:val="24"/>
          <w:szCs w:val="24"/>
        </w:rPr>
        <w:t xml:space="preserve"> – Modalités de paiement</w:t>
      </w:r>
    </w:p>
    <w:p w14:paraId="40CDCA5F"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prestations sont réglées par des paiements partiels définitifs et un solde.</w:t>
      </w:r>
    </w:p>
    <w:p w14:paraId="31D96F10" w14:textId="77777777" w:rsidR="0006124B" w:rsidRDefault="0006124B">
      <w:pPr>
        <w:autoSpaceDE w:val="0"/>
        <w:autoSpaceDN w:val="0"/>
        <w:adjustRightInd w:val="0"/>
        <w:jc w:val="both"/>
        <w:rPr>
          <w:rFonts w:ascii="Verdana" w:hAnsi="Verdana" w:cs="Times New Roman"/>
          <w:szCs w:val="24"/>
        </w:rPr>
      </w:pPr>
    </w:p>
    <w:p w14:paraId="7D867666"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versements des paiements partiels définitifs sont effectués à réception de chaque facture relative à un bon de commande exécuté.</w:t>
      </w:r>
      <w:bookmarkStart w:id="9" w:name="PAIEMENTFORME"/>
      <w:bookmarkEnd w:id="9"/>
    </w:p>
    <w:p w14:paraId="59565A5C" w14:textId="77777777" w:rsidR="005F7EB0" w:rsidRDefault="005F7EB0">
      <w:pPr>
        <w:autoSpaceDE w:val="0"/>
        <w:autoSpaceDN w:val="0"/>
        <w:adjustRightInd w:val="0"/>
        <w:jc w:val="both"/>
        <w:rPr>
          <w:rFonts w:ascii="Verdana" w:hAnsi="Verdana" w:cs="Times New Roman"/>
          <w:szCs w:val="24"/>
        </w:rPr>
      </w:pPr>
    </w:p>
    <w:p w14:paraId="2A793319"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27</w:t>
      </w:r>
      <w:r w:rsidR="0006124B">
        <w:rPr>
          <w:rFonts w:ascii="Verdana" w:eastAsiaTheme="majorEastAsia" w:hAnsi="Verdana" w:cs="Times New Roman"/>
          <w:b/>
          <w:sz w:val="24"/>
          <w:szCs w:val="24"/>
        </w:rPr>
        <w:t xml:space="preserve"> – Forme des demandes de paiements</w:t>
      </w:r>
    </w:p>
    <w:p w14:paraId="06AA0C4B"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La demande de paiement mentionne le constat contradictoire sur la base duquel le montant à payer est établi.</w:t>
      </w:r>
    </w:p>
    <w:p w14:paraId="44A6544A"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Elle mentionne aussi le détail des prix unitaires.</w:t>
      </w:r>
    </w:p>
    <w:p w14:paraId="3BFC79D1" w14:textId="77777777" w:rsidR="0006124B" w:rsidRDefault="0006124B">
      <w:pPr>
        <w:autoSpaceDE w:val="0"/>
        <w:autoSpaceDN w:val="0"/>
        <w:adjustRightInd w:val="0"/>
        <w:jc w:val="both"/>
        <w:rPr>
          <w:rFonts w:ascii="Verdana" w:hAnsi="Verdana" w:cs="Times New Roman"/>
          <w:szCs w:val="24"/>
        </w:rPr>
      </w:pPr>
    </w:p>
    <w:p w14:paraId="5FDA2615"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Aucune exigence particulière n'est imposée au titulaire concernant la forme de la demande de paiement. Celle-ci doit néanmoins respecter les usages de la profession et comporter les mentions légales obligatoires fixées à l'article L441-3 du code de </w:t>
      </w:r>
      <w:r>
        <w:rPr>
          <w:rFonts w:ascii="Verdana" w:hAnsi="Verdana" w:cs="Times New Roman"/>
          <w:szCs w:val="24"/>
        </w:rPr>
        <w:lastRenderedPageBreak/>
        <w:t>commerce (nom et adresse des parties, date de la vente ou de la prestation de service, la quantité, la dénomination précise, le prix unitaire hors TVA des produits vendus et des services rendus ainsi que toute réduction de prix acquise à la date de la vente ou de la prestation de service et directement liée à celle-ci).</w:t>
      </w:r>
      <w:bookmarkStart w:id="10" w:name="PAIECOTRAITANT"/>
      <w:bookmarkEnd w:id="10"/>
    </w:p>
    <w:p w14:paraId="0651381B" w14:textId="77777777" w:rsidR="005F7EB0" w:rsidRDefault="005F7EB0">
      <w:pPr>
        <w:autoSpaceDE w:val="0"/>
        <w:autoSpaceDN w:val="0"/>
        <w:adjustRightInd w:val="0"/>
        <w:jc w:val="both"/>
        <w:rPr>
          <w:rFonts w:ascii="Verdana" w:hAnsi="Verdana" w:cs="Times New Roman"/>
          <w:szCs w:val="24"/>
        </w:rPr>
      </w:pPr>
    </w:p>
    <w:p w14:paraId="4EF3E7B1"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28</w:t>
      </w:r>
      <w:r w:rsidR="0006124B">
        <w:rPr>
          <w:rFonts w:ascii="Verdana" w:eastAsiaTheme="majorEastAsia" w:hAnsi="Verdana" w:cs="Times New Roman"/>
          <w:b/>
          <w:sz w:val="24"/>
          <w:szCs w:val="24"/>
        </w:rPr>
        <w:t xml:space="preserve"> – Paiement des cotraitants</w:t>
      </w:r>
    </w:p>
    <w:p w14:paraId="7E0C5900"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En cas de groupement conjoint, chaque membre du groupement perçoit directement les sommes se rapportant à l'exécution de ses propres prestations.</w:t>
      </w:r>
    </w:p>
    <w:p w14:paraId="3ABF3DD3" w14:textId="77777777" w:rsidR="0006124B" w:rsidRDefault="0006124B">
      <w:pPr>
        <w:autoSpaceDE w:val="0"/>
        <w:autoSpaceDN w:val="0"/>
        <w:adjustRightInd w:val="0"/>
        <w:jc w:val="both"/>
        <w:rPr>
          <w:rFonts w:ascii="Verdana" w:hAnsi="Verdana" w:cs="Times New Roman"/>
          <w:szCs w:val="24"/>
        </w:rPr>
      </w:pPr>
    </w:p>
    <w:p w14:paraId="55B3A5FC"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En cas de groupement solidaire, le paiement est effectué sur un compte unique, géré par le mandataire du groupement. Si l'accord-cadre prévoit une répartition le paiement est effectué sur le compte propre à chaque membre du groupement, par dérogation à l'article 12.1.2 du CCAG-FCS.</w:t>
      </w:r>
    </w:p>
    <w:p w14:paraId="67F3A8AF" w14:textId="77777777" w:rsidR="0006124B" w:rsidRDefault="0006124B">
      <w:pPr>
        <w:autoSpaceDE w:val="0"/>
        <w:autoSpaceDN w:val="0"/>
        <w:adjustRightInd w:val="0"/>
        <w:jc w:val="both"/>
        <w:rPr>
          <w:rFonts w:ascii="Verdana" w:hAnsi="Verdana" w:cs="Times New Roman"/>
          <w:szCs w:val="24"/>
        </w:rPr>
      </w:pPr>
    </w:p>
    <w:p w14:paraId="099B303F"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29</w:t>
      </w:r>
      <w:r w:rsidR="0006124B">
        <w:rPr>
          <w:rFonts w:ascii="Verdana" w:eastAsiaTheme="majorEastAsia" w:hAnsi="Verdana" w:cs="Times New Roman"/>
          <w:b/>
          <w:sz w:val="24"/>
          <w:szCs w:val="24"/>
        </w:rPr>
        <w:t xml:space="preserve"> – Paiement des sous-traitants</w:t>
      </w:r>
    </w:p>
    <w:p w14:paraId="21969F3B"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prestations exécutées par les sous-traitants, dont les conditions de paiement ont été agréées par le pouvoir adjudicateur, sont payées dans les conditions financières prévues par le CCP ou par un acte spécial.</w:t>
      </w:r>
    </w:p>
    <w:p w14:paraId="2A6752B5" w14:textId="77777777" w:rsidR="0006124B" w:rsidRDefault="0006124B">
      <w:pPr>
        <w:autoSpaceDE w:val="0"/>
        <w:autoSpaceDN w:val="0"/>
        <w:adjustRightInd w:val="0"/>
        <w:jc w:val="both"/>
        <w:rPr>
          <w:rFonts w:ascii="Verdana" w:hAnsi="Verdana" w:cs="Times New Roman"/>
          <w:szCs w:val="24"/>
        </w:rPr>
      </w:pPr>
    </w:p>
    <w:p w14:paraId="58DCAD0A"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30</w:t>
      </w:r>
      <w:r w:rsidR="0006124B">
        <w:rPr>
          <w:rFonts w:ascii="Verdana" w:eastAsiaTheme="majorEastAsia" w:hAnsi="Verdana" w:cs="Times New Roman"/>
          <w:b/>
          <w:sz w:val="24"/>
          <w:szCs w:val="24"/>
        </w:rPr>
        <w:t xml:space="preserve"> – Monnaie de compte de l'accord-cadre</w:t>
      </w:r>
    </w:p>
    <w:p w14:paraId="24E736D2"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La monnaie de compte de l'accord-cadre est l'euro pour toutes les parties prenantes (sous-traitants compris).</w:t>
      </w:r>
    </w:p>
    <w:p w14:paraId="552ED621"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attestations de paiement direct sont dans la même unité que celle retenue pour le titulaire.</w:t>
      </w:r>
      <w:bookmarkStart w:id="11" w:name="DELAIPAIEMENT"/>
      <w:bookmarkEnd w:id="11"/>
    </w:p>
    <w:p w14:paraId="1F764AC6" w14:textId="77777777" w:rsidR="005F7EB0" w:rsidRDefault="005F7EB0">
      <w:pPr>
        <w:autoSpaceDE w:val="0"/>
        <w:autoSpaceDN w:val="0"/>
        <w:adjustRightInd w:val="0"/>
        <w:jc w:val="both"/>
        <w:rPr>
          <w:rFonts w:ascii="Verdana" w:hAnsi="Verdana" w:cs="Times New Roman"/>
          <w:szCs w:val="24"/>
        </w:rPr>
      </w:pPr>
    </w:p>
    <w:p w14:paraId="00D9808A"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31</w:t>
      </w:r>
      <w:r w:rsidR="0006124B">
        <w:rPr>
          <w:rFonts w:ascii="Verdana" w:eastAsiaTheme="majorEastAsia" w:hAnsi="Verdana" w:cs="Times New Roman"/>
          <w:b/>
          <w:sz w:val="24"/>
          <w:szCs w:val="24"/>
        </w:rPr>
        <w:t xml:space="preserve"> – Délai de paiement</w:t>
      </w:r>
    </w:p>
    <w:p w14:paraId="3324EBBA"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paiement des sommes dues est effectué dans un délai global maximum de 30 jours.</w:t>
      </w:r>
    </w:p>
    <w:p w14:paraId="2A73FDE3" w14:textId="77777777" w:rsidR="0006124B" w:rsidRDefault="0006124B">
      <w:pPr>
        <w:autoSpaceDE w:val="0"/>
        <w:autoSpaceDN w:val="0"/>
        <w:adjustRightInd w:val="0"/>
        <w:jc w:val="both"/>
        <w:rPr>
          <w:rFonts w:ascii="Verdana" w:hAnsi="Verdana" w:cs="Times New Roman"/>
          <w:szCs w:val="24"/>
        </w:rPr>
      </w:pPr>
    </w:p>
    <w:p w14:paraId="3EDFBF1A" w14:textId="77777777" w:rsidR="0006124B" w:rsidRPr="00244CC6" w:rsidRDefault="0006124B">
      <w:pPr>
        <w:autoSpaceDE w:val="0"/>
        <w:autoSpaceDN w:val="0"/>
        <w:adjustRightInd w:val="0"/>
        <w:jc w:val="both"/>
        <w:rPr>
          <w:rFonts w:ascii="Verdana" w:hAnsi="Verdana" w:cs="Times New Roman"/>
          <w:szCs w:val="24"/>
        </w:rPr>
      </w:pPr>
      <w:r w:rsidRPr="00244CC6">
        <w:rPr>
          <w:rFonts w:ascii="Verdana" w:hAnsi="Verdana" w:cs="Times New Roman"/>
          <w:szCs w:val="24"/>
        </w:rPr>
        <w:t>Les conditions de mise en œuvre du délai maximum de paiement sont celles énoncées par la loi n°2013-100 du 28 janvier 2013 et le décret n°2013-269 du 29 mars 2013.</w:t>
      </w:r>
    </w:p>
    <w:p w14:paraId="28B30B2C" w14:textId="77777777" w:rsidR="0006124B" w:rsidRPr="00244CC6" w:rsidRDefault="0006124B">
      <w:pPr>
        <w:autoSpaceDE w:val="0"/>
        <w:autoSpaceDN w:val="0"/>
        <w:adjustRightInd w:val="0"/>
        <w:jc w:val="both"/>
        <w:rPr>
          <w:rFonts w:ascii="Verdana" w:hAnsi="Verdana" w:cs="Times New Roman"/>
          <w:szCs w:val="24"/>
        </w:rPr>
      </w:pPr>
      <w:r w:rsidRPr="00244CC6">
        <w:rPr>
          <w:rFonts w:ascii="Verdana" w:hAnsi="Verdana" w:cs="Times New Roman"/>
          <w:szCs w:val="24"/>
        </w:rPr>
        <w:t>Le taux des intérêts moratoires prévu à l'article 8 du décret précité est égal au taux d'intérêt de la principale facilité de refinancement appliquée par la Banque Centrale Européenne à son opération de refinancement principal la plus récente, en vigueur au premier jour du semestre de l'année civile au cours duquel les intérêts moratoires ont commencé à courir, majoré de huit points de pourcentage.</w:t>
      </w:r>
    </w:p>
    <w:p w14:paraId="77C0541F" w14:textId="5023DE60" w:rsidR="0006124B" w:rsidRDefault="0006124B">
      <w:pPr>
        <w:autoSpaceDE w:val="0"/>
        <w:autoSpaceDN w:val="0"/>
        <w:adjustRightInd w:val="0"/>
        <w:jc w:val="both"/>
        <w:rPr>
          <w:rFonts w:ascii="Verdana" w:hAnsi="Verdana" w:cs="Times New Roman"/>
          <w:szCs w:val="24"/>
        </w:rPr>
      </w:pPr>
      <w:r w:rsidRPr="00244CC6">
        <w:rPr>
          <w:rFonts w:ascii="Verdana" w:hAnsi="Verdana" w:cs="Times New Roman"/>
          <w:szCs w:val="24"/>
        </w:rPr>
        <w:t>En vertu de l'article 40 de la loi du 28 janvier 2013, le retard de paiement donne lieu, de plein droit et sans autre formalité, au versement d'une indemnité forfaitaire pour frais de recouvrement de 40 euros conformément à l'article 9 du décret du 29 mars 2013.</w:t>
      </w:r>
    </w:p>
    <w:p w14:paraId="0DBFF07E" w14:textId="77777777" w:rsidR="00701835" w:rsidRDefault="00701835">
      <w:pPr>
        <w:autoSpaceDE w:val="0"/>
        <w:autoSpaceDN w:val="0"/>
        <w:adjustRightInd w:val="0"/>
        <w:jc w:val="both"/>
        <w:rPr>
          <w:rFonts w:ascii="Verdana" w:hAnsi="Verdana" w:cs="Times New Roman"/>
          <w:szCs w:val="24"/>
        </w:rPr>
      </w:pPr>
    </w:p>
    <w:p w14:paraId="286831DC"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32</w:t>
      </w:r>
      <w:r w:rsidR="0006124B">
        <w:rPr>
          <w:rFonts w:ascii="Verdana" w:eastAsiaTheme="majorEastAsia" w:hAnsi="Verdana" w:cs="Times New Roman"/>
          <w:b/>
          <w:sz w:val="24"/>
          <w:szCs w:val="24"/>
        </w:rPr>
        <w:t xml:space="preserve"> – Avance</w:t>
      </w:r>
    </w:p>
    <w:p w14:paraId="404D7D7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Sauf refus du titulaire exprimé dans l'acte d'engagement, une avance est accordée lorsque le montant initial HT de l'accord-cadre ou d'une tranche ferme ou affermie dépasse 50 000 euros HT, dans la mesure où le délai d'exécution est supérieur à deux mois.</w:t>
      </w:r>
    </w:p>
    <w:p w14:paraId="77D429EE" w14:textId="77777777" w:rsidR="0006124B" w:rsidRDefault="0006124B">
      <w:pPr>
        <w:autoSpaceDE w:val="0"/>
        <w:autoSpaceDN w:val="0"/>
        <w:adjustRightInd w:val="0"/>
        <w:jc w:val="both"/>
        <w:rPr>
          <w:rFonts w:ascii="Verdana" w:hAnsi="Verdana" w:cs="Times New Roman"/>
          <w:szCs w:val="24"/>
        </w:rPr>
      </w:pPr>
    </w:p>
    <w:p w14:paraId="21598387"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Pour chaque bon de commande d'un montant supérieur à 50 000 euros HT et d'une durée d'exécution supérieure à deux mois, et sous réserve des dispositions relatives à la sous-traitance du décret relatif aux marchés publics, le montant de l'avance est fixé à 5% du montant du bon de commande si la durée prévue pour l'exécution de celui-ci est inférieure ou égale à douze mois.</w:t>
      </w:r>
    </w:p>
    <w:p w14:paraId="02179376"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Pour chacun des bons de commande d'un montant supérieur à 50 000 euros HT, et dont la durée d'exécution est supérieure à douze mois, l'avance est égale à 5% d'une somme </w:t>
      </w:r>
      <w:r>
        <w:rPr>
          <w:rFonts w:ascii="Verdana" w:hAnsi="Verdana" w:cs="Times New Roman"/>
          <w:szCs w:val="24"/>
        </w:rPr>
        <w:lastRenderedPageBreak/>
        <w:t>égale à douze fois le montant du bon de commande divisé par la durée prévue pour l'exécution de celui-ci exprimée en mois.</w:t>
      </w:r>
    </w:p>
    <w:p w14:paraId="5D80B8EF" w14:textId="77777777" w:rsidR="0006124B" w:rsidRDefault="0006124B">
      <w:pPr>
        <w:autoSpaceDE w:val="0"/>
        <w:autoSpaceDN w:val="0"/>
        <w:adjustRightInd w:val="0"/>
        <w:jc w:val="both"/>
        <w:rPr>
          <w:rFonts w:ascii="Verdana" w:hAnsi="Verdana" w:cs="Times New Roman"/>
          <w:szCs w:val="24"/>
        </w:rPr>
      </w:pPr>
    </w:p>
    <w:p w14:paraId="2E4382F7" w14:textId="73B9B715"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Sous réserve des dispositions relatives à la sous-traitance du </w:t>
      </w:r>
      <w:r w:rsidR="00E1787C">
        <w:rPr>
          <w:rFonts w:ascii="Verdana" w:hAnsi="Verdana" w:cs="Times New Roman"/>
          <w:szCs w:val="24"/>
        </w:rPr>
        <w:t>Code de la Commande Publique</w:t>
      </w:r>
      <w:r>
        <w:rPr>
          <w:rFonts w:ascii="Verdana" w:hAnsi="Verdana" w:cs="Times New Roman"/>
          <w:szCs w:val="24"/>
        </w:rPr>
        <w:t>, le montant de l'avance est versé en une seule fois, et est fixé à 5% du montant minimum de l'accord-cadre.</w:t>
      </w:r>
    </w:p>
    <w:p w14:paraId="6F041BEA" w14:textId="77777777" w:rsidR="0006124B" w:rsidRDefault="0006124B">
      <w:pPr>
        <w:autoSpaceDE w:val="0"/>
        <w:autoSpaceDN w:val="0"/>
        <w:adjustRightInd w:val="0"/>
        <w:jc w:val="both"/>
        <w:rPr>
          <w:rFonts w:ascii="Verdana" w:hAnsi="Verdana" w:cs="Times New Roman"/>
          <w:szCs w:val="24"/>
        </w:rPr>
      </w:pPr>
    </w:p>
    <w:p w14:paraId="0BAFC637" w14:textId="143FE74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paiement de l'avance intervient sans formalité dans un délai maximum de 30 jours à partir de la date de début des prestations au titre desquelles est accordée cette avance.</w:t>
      </w:r>
    </w:p>
    <w:p w14:paraId="7153D62A"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remboursement de l'avance, effectué par précompte sur les sommes dues à titre d'acomptes ou de règlement partiel définitif ou de solde, commence lorsque le montant des prestations exécutées au titre de l'accord-cadre atteint ou dépasse 65% du montant de l'accord-cadre.</w:t>
      </w:r>
    </w:p>
    <w:p w14:paraId="384BED37"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Ce remboursement doit être terminé lorsque le montant des prestations exécutées atteint 80% du montant initial toutes taxes comprises de l'accord-cadre.</w:t>
      </w:r>
    </w:p>
    <w:p w14:paraId="53D81672"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L'avance n'est pas affectée par la mise en œuvre d'une clause de variation de prix.</w:t>
      </w:r>
    </w:p>
    <w:p w14:paraId="23E1E77C" w14:textId="77777777" w:rsidR="0006124B" w:rsidRDefault="0006124B">
      <w:pPr>
        <w:autoSpaceDE w:val="0"/>
        <w:autoSpaceDN w:val="0"/>
        <w:adjustRightInd w:val="0"/>
        <w:jc w:val="both"/>
        <w:rPr>
          <w:rFonts w:ascii="Verdana" w:hAnsi="Verdana" w:cs="Times New Roman"/>
          <w:szCs w:val="24"/>
        </w:rPr>
      </w:pPr>
    </w:p>
    <w:p w14:paraId="52E17B0D" w14:textId="77777777" w:rsidR="0049009F"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Si l'accord-cadre est passé avec des entrepreneurs groupés, les dispositions qui précèdent sont applicables à la fois aux prestations exécutées respectivement par le mandataire et les cotraitants, lorsque le montant des prestations est supérieur à </w:t>
      </w:r>
    </w:p>
    <w:p w14:paraId="2C7A523F" w14:textId="73B070BA"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50 000 € HT.</w:t>
      </w:r>
    </w:p>
    <w:p w14:paraId="6BB1F853" w14:textId="77777777" w:rsidR="0006124B" w:rsidRDefault="0006124B">
      <w:pPr>
        <w:autoSpaceDE w:val="0"/>
        <w:autoSpaceDN w:val="0"/>
        <w:adjustRightInd w:val="0"/>
        <w:jc w:val="both"/>
        <w:rPr>
          <w:rFonts w:ascii="Verdana" w:hAnsi="Verdana" w:cs="Times New Roman"/>
          <w:szCs w:val="24"/>
        </w:rPr>
      </w:pPr>
    </w:p>
    <w:p w14:paraId="25908642"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Dès lors que le titulaire remplit les conditions pour bénéficier d'une avance, une avance est versée à leur demande, aux sous-traitants bénéficiaires du paiement direct.</w:t>
      </w:r>
    </w:p>
    <w:p w14:paraId="347B606D"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versement de cette avance est égal au moins à 5 % du montant des prestations sous-traitées à exécuter au cours des douze premiers mois suivant la date de commencement de leur exécution.</w:t>
      </w:r>
    </w:p>
    <w:p w14:paraId="7C2F1640"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droit à l'avance du sous-traitant est ouvert dès la notification de l'accord-cadre ou de l'acte spécial par la personne signataire de l'accord-cadre.</w:t>
      </w:r>
    </w:p>
    <w:p w14:paraId="3575A197"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remboursement de cette avance s'effectue dans les mêmes conditions de rythme et de modalités que celles prévues pour le titulaire.</w:t>
      </w:r>
    </w:p>
    <w:p w14:paraId="7CC4FFEF"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prestataire ayant conclu le contrat de sous-traitance prend ce versement et ce remboursement en compte pour fixer le montant des sommes devant faire l'objet d'un paiement direct au sous-traitant.</w:t>
      </w:r>
    </w:p>
    <w:p w14:paraId="2C9B6B1D"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Si le titulaire de l'accord-cadre qui a perçu l'avance sous-traite une part de l'accord-cadre postérieurement à sa notification, il rembourse l'avance correspondant au montant des prestations sous-traitées, même dans le cas où le sous-traitant ne peut pas ou ne souhaite pas bénéficier de l'avance.</w:t>
      </w:r>
    </w:p>
    <w:p w14:paraId="6168F19A"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remboursement par le titulaire s'impute sur les sommes qui lui sont dues par le pouvoir adjudicateur dès la notification de l'acte spécial.</w:t>
      </w:r>
    </w:p>
    <w:p w14:paraId="12099862" w14:textId="77777777" w:rsidR="0006124B" w:rsidRDefault="0006124B">
      <w:pPr>
        <w:autoSpaceDE w:val="0"/>
        <w:autoSpaceDN w:val="0"/>
        <w:adjustRightInd w:val="0"/>
        <w:jc w:val="both"/>
        <w:rPr>
          <w:rFonts w:ascii="Verdana" w:hAnsi="Verdana" w:cs="Times New Roman"/>
          <w:szCs w:val="24"/>
        </w:rPr>
      </w:pPr>
    </w:p>
    <w:p w14:paraId="1527AF9C"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L'accord-cadre étant reconductible, les dispositions du présent article s'appliquent sur le montant des prestations de la période initiale et sur le montant de chaque reconduction.</w:t>
      </w:r>
    </w:p>
    <w:p w14:paraId="03A9B29C" w14:textId="77777777" w:rsidR="005F7EB0" w:rsidRDefault="005F7EB0">
      <w:pPr>
        <w:autoSpaceDE w:val="0"/>
        <w:autoSpaceDN w:val="0"/>
        <w:adjustRightInd w:val="0"/>
        <w:jc w:val="both"/>
        <w:rPr>
          <w:rFonts w:ascii="Verdana" w:hAnsi="Verdana" w:cs="Times New Roman"/>
          <w:szCs w:val="24"/>
        </w:rPr>
      </w:pPr>
    </w:p>
    <w:p w14:paraId="2E88BC81"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33</w:t>
      </w:r>
      <w:r w:rsidR="0006124B">
        <w:rPr>
          <w:rFonts w:ascii="Verdana" w:eastAsiaTheme="majorEastAsia" w:hAnsi="Verdana" w:cs="Times New Roman"/>
          <w:b/>
          <w:sz w:val="24"/>
          <w:szCs w:val="24"/>
        </w:rPr>
        <w:t xml:space="preserve"> – Protection de la main d'</w:t>
      </w:r>
      <w:r w:rsidR="00C32899">
        <w:rPr>
          <w:rFonts w:ascii="Verdana" w:eastAsiaTheme="majorEastAsia" w:hAnsi="Verdana" w:cs="Times New Roman"/>
          <w:b/>
          <w:sz w:val="24"/>
          <w:szCs w:val="24"/>
        </w:rPr>
        <w:t>œuvre</w:t>
      </w:r>
      <w:r w:rsidR="0006124B">
        <w:rPr>
          <w:rFonts w:ascii="Verdana" w:eastAsiaTheme="majorEastAsia" w:hAnsi="Verdana" w:cs="Times New Roman"/>
          <w:b/>
          <w:sz w:val="24"/>
          <w:szCs w:val="24"/>
        </w:rPr>
        <w:t xml:space="preserve"> et conditions de travail</w:t>
      </w:r>
    </w:p>
    <w:p w14:paraId="4EB4699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Conformément aux dispositions prévues à l'article 6 du CCAG-FCS, les travailleurs employés à l'exécution du contrat doivent recevoir un salaire et bénéficier de conditions de travail au moins aussi favorables que les salaires et conditions de travail établis par voie de convention collective, de sentence arbitrale ou de législation nationale pour un travail de même nature exécuté dans la même région.</w:t>
      </w:r>
      <w:bookmarkStart w:id="12" w:name="CONFID"/>
      <w:bookmarkEnd w:id="12"/>
    </w:p>
    <w:p w14:paraId="49BDFE9D" w14:textId="77777777" w:rsidR="005F7EB0" w:rsidRDefault="005F7EB0">
      <w:pPr>
        <w:autoSpaceDE w:val="0"/>
        <w:autoSpaceDN w:val="0"/>
        <w:adjustRightInd w:val="0"/>
        <w:jc w:val="both"/>
        <w:rPr>
          <w:rFonts w:ascii="Verdana" w:hAnsi="Verdana" w:cs="Times New Roman"/>
          <w:szCs w:val="24"/>
        </w:rPr>
      </w:pPr>
    </w:p>
    <w:p w14:paraId="7A44BA8C"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34</w:t>
      </w:r>
      <w:r w:rsidR="0006124B">
        <w:rPr>
          <w:rFonts w:ascii="Verdana" w:eastAsiaTheme="majorEastAsia" w:hAnsi="Verdana" w:cs="Times New Roman"/>
          <w:b/>
          <w:sz w:val="24"/>
          <w:szCs w:val="24"/>
        </w:rPr>
        <w:t xml:space="preserve"> – Confidentialité</w:t>
      </w:r>
    </w:p>
    <w:p w14:paraId="39B57922"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Par dérogation à l'article 5.1 du CCAG-FCS, les obligations de confidentialité auxquelles se conforment le titulaire et le pouvoir adjudicateur sont les suivantes :</w:t>
      </w:r>
    </w:p>
    <w:p w14:paraId="01F4D2F7"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lastRenderedPageBreak/>
        <w:t xml:space="preserve">Le TITULAIRE reconnaît que toute information qui lui sera transmise en relation avec le présent marché, et notamment celle relative à la commune de </w:t>
      </w:r>
      <w:r w:rsidR="004E61DF">
        <w:rPr>
          <w:rFonts w:ascii="Verdana" w:hAnsi="Verdana" w:cs="Times New Roman"/>
          <w:szCs w:val="24"/>
        </w:rPr>
        <w:t>Trans-en-Provence</w:t>
      </w:r>
      <w:r>
        <w:rPr>
          <w:rFonts w:ascii="Verdana" w:hAnsi="Verdana" w:cs="Times New Roman"/>
          <w:szCs w:val="24"/>
        </w:rPr>
        <w:t>, est de nature confidentielle.</w:t>
      </w:r>
    </w:p>
    <w:p w14:paraId="284DF764" w14:textId="77777777" w:rsidR="0006124B" w:rsidRDefault="0006124B">
      <w:pPr>
        <w:autoSpaceDE w:val="0"/>
        <w:autoSpaceDN w:val="0"/>
        <w:adjustRightInd w:val="0"/>
        <w:jc w:val="both"/>
        <w:rPr>
          <w:rFonts w:ascii="Verdana" w:hAnsi="Verdana" w:cs="Times New Roman"/>
          <w:szCs w:val="24"/>
        </w:rPr>
      </w:pPr>
    </w:p>
    <w:p w14:paraId="521890D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Parties s'accordent pour reconnaître comme confidentielles et donc non communicables à qui que ce soit sans autorisation préalable et expresse de l'autre partie, l'ensemble des documents, données, informations, programmes, …, transmis, sous quelque forme que ce soit, dans le cadre de l'exécution du présent marché et/ou de la mise en concurrence menée pour sa passation.</w:t>
      </w:r>
    </w:p>
    <w:p w14:paraId="137A87D1" w14:textId="77777777" w:rsidR="0006124B" w:rsidRDefault="0006124B">
      <w:pPr>
        <w:autoSpaceDE w:val="0"/>
        <w:autoSpaceDN w:val="0"/>
        <w:adjustRightInd w:val="0"/>
        <w:jc w:val="both"/>
        <w:rPr>
          <w:rFonts w:ascii="Verdana" w:hAnsi="Verdana" w:cs="Times New Roman"/>
          <w:szCs w:val="24"/>
        </w:rPr>
      </w:pPr>
    </w:p>
    <w:p w14:paraId="5EB9175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Une information ne sera pas considérée comme confidentielle si elle appartient déjà, au jour de sa communication, au domaine public.</w:t>
      </w:r>
    </w:p>
    <w:p w14:paraId="7DC2650F" w14:textId="77777777" w:rsidR="0006124B" w:rsidRDefault="0006124B">
      <w:pPr>
        <w:autoSpaceDE w:val="0"/>
        <w:autoSpaceDN w:val="0"/>
        <w:adjustRightInd w:val="0"/>
        <w:jc w:val="both"/>
        <w:rPr>
          <w:rFonts w:ascii="Verdana" w:hAnsi="Verdana" w:cs="Times New Roman"/>
          <w:szCs w:val="24"/>
        </w:rPr>
      </w:pPr>
    </w:p>
    <w:p w14:paraId="25ABF094"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informations confidentielles pourront toutefois être communiquées par le TITULAIRE :</w:t>
      </w:r>
    </w:p>
    <w:p w14:paraId="5039289E" w14:textId="77777777" w:rsidR="0006124B" w:rsidRDefault="00D516B0">
      <w:pPr>
        <w:autoSpaceDE w:val="0"/>
        <w:autoSpaceDN w:val="0"/>
        <w:adjustRightInd w:val="0"/>
        <w:jc w:val="both"/>
        <w:rPr>
          <w:rFonts w:ascii="Verdana" w:hAnsi="Verdana" w:cs="Times New Roman"/>
          <w:szCs w:val="24"/>
        </w:rPr>
      </w:pPr>
      <w:r>
        <w:rPr>
          <w:rFonts w:ascii="Verdana" w:hAnsi="Verdana" w:cs="Times New Roman"/>
          <w:szCs w:val="24"/>
        </w:rPr>
        <w:t>-</w:t>
      </w:r>
      <w:r w:rsidR="0006124B">
        <w:rPr>
          <w:rFonts w:ascii="Verdana" w:hAnsi="Verdana" w:cs="Times New Roman"/>
          <w:szCs w:val="24"/>
        </w:rPr>
        <w:t xml:space="preserve"> à ses dirigeants, employés, conseils, auditeurs et aux sociétés de son groupe (ainsi qu'à leur</w:t>
      </w:r>
      <w:r w:rsidR="00244CC6">
        <w:rPr>
          <w:rFonts w:ascii="Verdana" w:hAnsi="Verdana" w:cs="Times New Roman"/>
          <w:szCs w:val="24"/>
        </w:rPr>
        <w:t>s</w:t>
      </w:r>
      <w:r w:rsidR="0006124B">
        <w:rPr>
          <w:rFonts w:ascii="Verdana" w:hAnsi="Verdana" w:cs="Times New Roman"/>
          <w:szCs w:val="24"/>
        </w:rPr>
        <w:t xml:space="preserve"> dirigeants, employés, conseils et auditeurs) à l'exception des sociétés qui interviendraient dans le même secteur d'activité que la commune de </w:t>
      </w:r>
      <w:r w:rsidR="004E61DF">
        <w:rPr>
          <w:rFonts w:ascii="Verdana" w:hAnsi="Verdana" w:cs="Times New Roman"/>
          <w:szCs w:val="24"/>
        </w:rPr>
        <w:t>Trans-en-Provence</w:t>
      </w:r>
      <w:r w:rsidR="0006124B">
        <w:rPr>
          <w:rFonts w:ascii="Verdana" w:hAnsi="Verdana" w:cs="Times New Roman"/>
          <w:szCs w:val="24"/>
        </w:rPr>
        <w:t xml:space="preserve"> et dans la stricte mesure où ceux-ci ont besoin d'avoir communication de ces informations confidentielles,</w:t>
      </w:r>
    </w:p>
    <w:p w14:paraId="3BD820D9" w14:textId="77777777" w:rsidR="0006124B" w:rsidRDefault="00D516B0">
      <w:pPr>
        <w:autoSpaceDE w:val="0"/>
        <w:autoSpaceDN w:val="0"/>
        <w:adjustRightInd w:val="0"/>
        <w:jc w:val="both"/>
        <w:rPr>
          <w:rFonts w:ascii="Verdana" w:hAnsi="Verdana" w:cs="Times New Roman"/>
          <w:szCs w:val="24"/>
        </w:rPr>
      </w:pPr>
      <w:r>
        <w:rPr>
          <w:rFonts w:ascii="Verdana" w:hAnsi="Verdana" w:cs="Times New Roman"/>
          <w:szCs w:val="24"/>
        </w:rPr>
        <w:t>-</w:t>
      </w:r>
      <w:r w:rsidR="0006124B">
        <w:rPr>
          <w:rFonts w:ascii="Verdana" w:hAnsi="Verdana" w:cs="Times New Roman"/>
          <w:szCs w:val="24"/>
        </w:rPr>
        <w:t xml:space="preserve"> à des tiers (sous-traitants et prestataires) pour les besoins de l'exécution du présent marché.</w:t>
      </w:r>
    </w:p>
    <w:p w14:paraId="6D70EA70"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TITULAIRE s'engage alors à communiquer la présente clause de confidentialité et à en exiger le respect par ses interlocuteurs.</w:t>
      </w:r>
    </w:p>
    <w:p w14:paraId="1FDEC114" w14:textId="77777777" w:rsidR="0006124B" w:rsidRDefault="0006124B">
      <w:pPr>
        <w:autoSpaceDE w:val="0"/>
        <w:autoSpaceDN w:val="0"/>
        <w:adjustRightInd w:val="0"/>
        <w:jc w:val="both"/>
        <w:rPr>
          <w:rFonts w:ascii="Verdana" w:hAnsi="Verdana" w:cs="Times New Roman"/>
          <w:szCs w:val="24"/>
        </w:rPr>
      </w:pPr>
    </w:p>
    <w:p w14:paraId="3FA1CF71"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TITULAIRE ne sera délié de cette obligation de confidentialité que dans l'hypothèse où il doit communiquer les informations confidentielles à toute personne à laquelle la loi ou les règlementations en vigueur imposent de les divulguer.</w:t>
      </w:r>
    </w:p>
    <w:p w14:paraId="3D9FFE37"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 TITULAIRE ne pourra se prévaloir du présent marché sans accord préalable et exprès de la commune de </w:t>
      </w:r>
      <w:r w:rsidR="004E61DF">
        <w:rPr>
          <w:rFonts w:ascii="Verdana" w:hAnsi="Verdana" w:cs="Times New Roman"/>
          <w:szCs w:val="24"/>
        </w:rPr>
        <w:t>Trans-en-Provence</w:t>
      </w:r>
      <w:r>
        <w:rPr>
          <w:rFonts w:ascii="Verdana" w:hAnsi="Verdana" w:cs="Times New Roman"/>
          <w:szCs w:val="24"/>
        </w:rPr>
        <w:t>.</w:t>
      </w:r>
      <w:bookmarkStart w:id="13" w:name="PROTECDONNEES"/>
      <w:bookmarkEnd w:id="13"/>
    </w:p>
    <w:p w14:paraId="5383D52A" w14:textId="77777777" w:rsidR="005F7EB0" w:rsidRDefault="005F7EB0">
      <w:pPr>
        <w:autoSpaceDE w:val="0"/>
        <w:autoSpaceDN w:val="0"/>
        <w:adjustRightInd w:val="0"/>
        <w:jc w:val="both"/>
        <w:rPr>
          <w:rFonts w:ascii="Verdana" w:hAnsi="Verdana" w:cs="Times New Roman"/>
          <w:szCs w:val="24"/>
        </w:rPr>
      </w:pPr>
    </w:p>
    <w:p w14:paraId="3DE8477E"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35</w:t>
      </w:r>
      <w:r w:rsidR="0006124B">
        <w:rPr>
          <w:rFonts w:ascii="Verdana" w:eastAsiaTheme="majorEastAsia" w:hAnsi="Verdana" w:cs="Times New Roman"/>
          <w:b/>
          <w:sz w:val="24"/>
          <w:szCs w:val="24"/>
        </w:rPr>
        <w:t xml:space="preserve"> – Protection des données à caractère personnel</w:t>
      </w:r>
    </w:p>
    <w:p w14:paraId="130B7981"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 titulaire et le pouvoir adjudicateur se conforment aux règles de protection des données à caractère personnel évoquées à l'article 5.2 du CCAG-FCS.</w:t>
      </w:r>
      <w:bookmarkStart w:id="14" w:name="GARANTIETECH"/>
      <w:bookmarkEnd w:id="14"/>
    </w:p>
    <w:p w14:paraId="1B996F7F" w14:textId="77777777" w:rsidR="005F7EB0" w:rsidRDefault="005F7EB0">
      <w:pPr>
        <w:autoSpaceDE w:val="0"/>
        <w:autoSpaceDN w:val="0"/>
        <w:adjustRightInd w:val="0"/>
        <w:jc w:val="both"/>
        <w:rPr>
          <w:rFonts w:ascii="Verdana" w:hAnsi="Verdana" w:cs="Times New Roman"/>
          <w:szCs w:val="24"/>
        </w:rPr>
      </w:pPr>
    </w:p>
    <w:p w14:paraId="70A45A03" w14:textId="77777777" w:rsidR="005F7EB0" w:rsidRDefault="005F7EB0">
      <w:pPr>
        <w:autoSpaceDE w:val="0"/>
        <w:autoSpaceDN w:val="0"/>
        <w:adjustRightInd w:val="0"/>
        <w:jc w:val="both"/>
        <w:rPr>
          <w:rFonts w:ascii="Verdana" w:hAnsi="Verdana" w:cs="Times New Roman"/>
          <w:szCs w:val="24"/>
        </w:rPr>
      </w:pPr>
    </w:p>
    <w:p w14:paraId="3A40FD57"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36</w:t>
      </w:r>
      <w:r w:rsidR="0006124B">
        <w:rPr>
          <w:rFonts w:ascii="Verdana" w:eastAsiaTheme="majorEastAsia" w:hAnsi="Verdana" w:cs="Times New Roman"/>
          <w:b/>
          <w:sz w:val="24"/>
          <w:szCs w:val="24"/>
        </w:rPr>
        <w:t xml:space="preserve"> – Garantie technique</w:t>
      </w:r>
    </w:p>
    <w:p w14:paraId="6A43C446"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Les dispositions de l'article 28 du CCAG-FCS s'appliquent.</w:t>
      </w:r>
      <w:bookmarkStart w:id="15" w:name="RESPCIVPRO"/>
      <w:bookmarkEnd w:id="15"/>
    </w:p>
    <w:p w14:paraId="5A644D2F" w14:textId="77777777" w:rsidR="005F7EB0" w:rsidRDefault="005F7EB0">
      <w:pPr>
        <w:autoSpaceDE w:val="0"/>
        <w:autoSpaceDN w:val="0"/>
        <w:adjustRightInd w:val="0"/>
        <w:jc w:val="both"/>
        <w:rPr>
          <w:rFonts w:ascii="Verdana" w:hAnsi="Verdana" w:cs="Times New Roman"/>
          <w:szCs w:val="24"/>
        </w:rPr>
      </w:pPr>
    </w:p>
    <w:p w14:paraId="44CDB12F"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37</w:t>
      </w:r>
      <w:r w:rsidR="0006124B">
        <w:rPr>
          <w:rFonts w:ascii="Verdana" w:eastAsiaTheme="majorEastAsia" w:hAnsi="Verdana" w:cs="Times New Roman"/>
          <w:b/>
          <w:sz w:val="24"/>
          <w:szCs w:val="24"/>
        </w:rPr>
        <w:t xml:space="preserve"> – Assurances de responsabilité civile professionnelle</w:t>
      </w:r>
    </w:p>
    <w:p w14:paraId="2213264D"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 TITULAIRE atteste avoir souscrit une police d'assurance auprès d'une compagnie d'assurance notoirement solvable pour toutes les conséquences pécuniaires de sa responsabilité civile professionnelle, délictuelle et/ou contractuelle du fait de dommages corporels, matériels et immatériels causés à la commune de </w:t>
      </w:r>
      <w:r w:rsidR="004E61DF">
        <w:rPr>
          <w:rFonts w:ascii="Verdana" w:hAnsi="Verdana" w:cs="Times New Roman"/>
          <w:szCs w:val="24"/>
        </w:rPr>
        <w:t>Trans-en-Provence</w:t>
      </w:r>
      <w:r>
        <w:rPr>
          <w:rFonts w:ascii="Verdana" w:hAnsi="Verdana" w:cs="Times New Roman"/>
          <w:szCs w:val="24"/>
        </w:rPr>
        <w:t xml:space="preserve"> et à tout tiers dans le cadre de l'exécution du présent marché. </w:t>
      </w:r>
    </w:p>
    <w:p w14:paraId="53B123B9" w14:textId="77777777" w:rsidR="0006124B" w:rsidRDefault="0006124B">
      <w:pPr>
        <w:autoSpaceDE w:val="0"/>
        <w:autoSpaceDN w:val="0"/>
        <w:adjustRightInd w:val="0"/>
        <w:jc w:val="both"/>
        <w:rPr>
          <w:rFonts w:ascii="Verdana" w:hAnsi="Verdana" w:cs="Times New Roman"/>
          <w:szCs w:val="24"/>
        </w:rPr>
      </w:pPr>
    </w:p>
    <w:p w14:paraId="4DB4628C"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A ce titre, le TITULAIRE s'engage à acquitter les primes et cotisations afférentes à ladite police d'assurance et, de manière générale, à respecter l'ensemble des obligations afin de couvrir l'ensemble des activités relatives au présent marché. </w:t>
      </w:r>
    </w:p>
    <w:p w14:paraId="1C3575BF" w14:textId="77777777" w:rsidR="0006124B" w:rsidRDefault="0006124B">
      <w:pPr>
        <w:autoSpaceDE w:val="0"/>
        <w:autoSpaceDN w:val="0"/>
        <w:adjustRightInd w:val="0"/>
        <w:jc w:val="both"/>
        <w:rPr>
          <w:rFonts w:ascii="Verdana" w:hAnsi="Verdana" w:cs="Times New Roman"/>
          <w:szCs w:val="24"/>
        </w:rPr>
      </w:pPr>
    </w:p>
    <w:p w14:paraId="49F2CE8B"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 TITULAIRE devra être en mesure de présenter, à </w:t>
      </w:r>
      <w:r w:rsidR="00244CC6">
        <w:rPr>
          <w:rFonts w:ascii="Verdana" w:hAnsi="Verdana" w:cs="Times New Roman"/>
          <w:szCs w:val="24"/>
        </w:rPr>
        <w:t xml:space="preserve">la </w:t>
      </w:r>
      <w:r>
        <w:rPr>
          <w:rFonts w:ascii="Verdana" w:hAnsi="Verdana" w:cs="Times New Roman"/>
          <w:szCs w:val="24"/>
        </w:rPr>
        <w:t xml:space="preserve">première demande de la commune de </w:t>
      </w:r>
      <w:r w:rsidR="004E61DF">
        <w:rPr>
          <w:rFonts w:ascii="Verdana" w:hAnsi="Verdana" w:cs="Times New Roman"/>
          <w:szCs w:val="24"/>
        </w:rPr>
        <w:t>Trans-en-Provence</w:t>
      </w:r>
      <w:r>
        <w:rPr>
          <w:rFonts w:ascii="Verdana" w:hAnsi="Verdana" w:cs="Times New Roman"/>
          <w:szCs w:val="24"/>
        </w:rPr>
        <w:t xml:space="preserve">, une attestation datée et signée de son assureur justifiant une assurance de responsabilité civile professionnelle, dont les primes sont à sa charge, couvrant les dommages corporels, matériels et immatériels. Cette attestation précisera le </w:t>
      </w:r>
      <w:r>
        <w:rPr>
          <w:rFonts w:ascii="Verdana" w:hAnsi="Verdana" w:cs="Times New Roman"/>
          <w:szCs w:val="24"/>
        </w:rPr>
        <w:lastRenderedPageBreak/>
        <w:t xml:space="preserve">montant et l'étendue de la garantie, ainsi que la période de validité des couvertures souscrites. </w:t>
      </w:r>
    </w:p>
    <w:p w14:paraId="02EA8025" w14:textId="77777777" w:rsidR="0006124B" w:rsidRDefault="0006124B">
      <w:pPr>
        <w:autoSpaceDE w:val="0"/>
        <w:autoSpaceDN w:val="0"/>
        <w:adjustRightInd w:val="0"/>
        <w:jc w:val="both"/>
        <w:rPr>
          <w:rFonts w:ascii="Verdana" w:hAnsi="Verdana" w:cs="Times New Roman"/>
          <w:szCs w:val="24"/>
        </w:rPr>
      </w:pPr>
    </w:p>
    <w:p w14:paraId="7942B027"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Il devra également, à </w:t>
      </w:r>
      <w:r w:rsidR="00244CC6">
        <w:rPr>
          <w:rFonts w:ascii="Verdana" w:hAnsi="Verdana" w:cs="Times New Roman"/>
          <w:szCs w:val="24"/>
        </w:rPr>
        <w:t xml:space="preserve">la </w:t>
      </w:r>
      <w:r>
        <w:rPr>
          <w:rFonts w:ascii="Verdana" w:hAnsi="Verdana" w:cs="Times New Roman"/>
          <w:szCs w:val="24"/>
        </w:rPr>
        <w:t xml:space="preserve">première demande de la commune de </w:t>
      </w:r>
      <w:r w:rsidR="004E61DF">
        <w:rPr>
          <w:rFonts w:ascii="Verdana" w:hAnsi="Verdana" w:cs="Times New Roman"/>
          <w:szCs w:val="24"/>
        </w:rPr>
        <w:t>Trans-en-Provence</w:t>
      </w:r>
      <w:r>
        <w:rPr>
          <w:rFonts w:ascii="Verdana" w:hAnsi="Verdana" w:cs="Times New Roman"/>
          <w:szCs w:val="24"/>
        </w:rPr>
        <w:t>, justifier du paiement des primes.</w:t>
      </w:r>
      <w:bookmarkStart w:id="16" w:name="PRETARD"/>
      <w:bookmarkEnd w:id="16"/>
    </w:p>
    <w:p w14:paraId="5E98E325" w14:textId="77777777" w:rsidR="005F7EB0" w:rsidRDefault="005F7EB0">
      <w:pPr>
        <w:autoSpaceDE w:val="0"/>
        <w:autoSpaceDN w:val="0"/>
        <w:adjustRightInd w:val="0"/>
        <w:jc w:val="both"/>
        <w:rPr>
          <w:rFonts w:ascii="Verdana" w:hAnsi="Verdana" w:cs="Times New Roman"/>
          <w:szCs w:val="24"/>
        </w:rPr>
      </w:pPr>
    </w:p>
    <w:p w14:paraId="0E6CC887"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38</w:t>
      </w:r>
      <w:r w:rsidR="0006124B">
        <w:rPr>
          <w:rFonts w:ascii="Verdana" w:eastAsiaTheme="majorEastAsia" w:hAnsi="Verdana" w:cs="Times New Roman"/>
          <w:b/>
          <w:sz w:val="24"/>
          <w:szCs w:val="24"/>
        </w:rPr>
        <w:t xml:space="preserve"> – Pénalités de retard</w:t>
      </w:r>
    </w:p>
    <w:p w14:paraId="7E558CED" w14:textId="77777777" w:rsidR="0006124B" w:rsidRPr="00244CC6" w:rsidRDefault="0006124B">
      <w:pPr>
        <w:autoSpaceDE w:val="0"/>
        <w:autoSpaceDN w:val="0"/>
        <w:adjustRightInd w:val="0"/>
        <w:jc w:val="both"/>
        <w:rPr>
          <w:rFonts w:ascii="Verdana" w:hAnsi="Verdana" w:cs="Times New Roman"/>
          <w:szCs w:val="24"/>
        </w:rPr>
      </w:pPr>
      <w:r w:rsidRPr="00244CC6">
        <w:rPr>
          <w:rFonts w:ascii="Verdana" w:hAnsi="Verdana" w:cs="Times New Roman"/>
          <w:szCs w:val="24"/>
        </w:rPr>
        <w:t>Par dérogation à l'article 14.1 du CCAG-FCS, le titulaire subit, par jour de retard dans l'achèvement des prestations, une pénalité de 500 euros HT.</w:t>
      </w:r>
    </w:p>
    <w:p w14:paraId="330C4E8B" w14:textId="77777777" w:rsidR="0006124B" w:rsidRPr="00244CC6" w:rsidRDefault="0006124B">
      <w:pPr>
        <w:autoSpaceDE w:val="0"/>
        <w:autoSpaceDN w:val="0"/>
        <w:adjustRightInd w:val="0"/>
        <w:jc w:val="both"/>
        <w:rPr>
          <w:rFonts w:ascii="Verdana" w:hAnsi="Verdana" w:cs="Times New Roman"/>
          <w:szCs w:val="24"/>
        </w:rPr>
      </w:pPr>
      <w:r w:rsidRPr="00244CC6">
        <w:rPr>
          <w:rFonts w:ascii="Verdana" w:hAnsi="Verdana" w:cs="Times New Roman"/>
          <w:szCs w:val="24"/>
        </w:rPr>
        <w:t>Les stipulations ci-dessus s'entendent pour un retard constaté par rapport au délai d'exécution fixé dans chaque bon de commande.</w:t>
      </w:r>
    </w:p>
    <w:p w14:paraId="7A2DFA71" w14:textId="77777777" w:rsidR="0006124B" w:rsidRPr="00244CC6" w:rsidRDefault="0006124B">
      <w:pPr>
        <w:autoSpaceDE w:val="0"/>
        <w:autoSpaceDN w:val="0"/>
        <w:adjustRightInd w:val="0"/>
        <w:jc w:val="both"/>
        <w:rPr>
          <w:rFonts w:ascii="Verdana" w:hAnsi="Verdana" w:cs="Times New Roman"/>
          <w:szCs w:val="24"/>
        </w:rPr>
      </w:pPr>
    </w:p>
    <w:p w14:paraId="50EDB9FC" w14:textId="77777777" w:rsidR="0006124B" w:rsidRPr="00244CC6" w:rsidRDefault="0006124B">
      <w:pPr>
        <w:autoSpaceDE w:val="0"/>
        <w:autoSpaceDN w:val="0"/>
        <w:adjustRightInd w:val="0"/>
        <w:jc w:val="both"/>
        <w:rPr>
          <w:rFonts w:ascii="Verdana" w:hAnsi="Verdana" w:cs="Times New Roman"/>
          <w:szCs w:val="24"/>
        </w:rPr>
      </w:pPr>
      <w:r w:rsidRPr="00244CC6">
        <w:rPr>
          <w:rFonts w:ascii="Verdana" w:hAnsi="Verdana" w:cs="Times New Roman"/>
          <w:szCs w:val="24"/>
        </w:rPr>
        <w:t>Les pénalités de retard ne donnent pas lieu à une quelconque exonération. Les pénalités de retard sont intégralement dues au pouvoir adjudicateur.</w:t>
      </w:r>
    </w:p>
    <w:p w14:paraId="4B04D8FB" w14:textId="77777777" w:rsidR="0006124B" w:rsidRPr="00244CC6" w:rsidRDefault="0006124B">
      <w:pPr>
        <w:autoSpaceDE w:val="0"/>
        <w:autoSpaceDN w:val="0"/>
        <w:adjustRightInd w:val="0"/>
        <w:jc w:val="both"/>
        <w:rPr>
          <w:rFonts w:ascii="Verdana" w:hAnsi="Verdana" w:cs="Times New Roman"/>
          <w:szCs w:val="24"/>
        </w:rPr>
      </w:pPr>
    </w:p>
    <w:p w14:paraId="1404E642" w14:textId="77777777" w:rsidR="0006124B" w:rsidRDefault="00244CC6">
      <w:pPr>
        <w:autoSpaceDE w:val="0"/>
        <w:autoSpaceDN w:val="0"/>
        <w:adjustRightInd w:val="0"/>
        <w:jc w:val="both"/>
        <w:rPr>
          <w:rFonts w:ascii="Verdana" w:hAnsi="Verdana" w:cs="Times New Roman"/>
          <w:szCs w:val="24"/>
        </w:rPr>
      </w:pPr>
      <w:r w:rsidRPr="00244CC6">
        <w:rPr>
          <w:rFonts w:ascii="Verdana" w:hAnsi="Verdana" w:cs="Times New Roman"/>
          <w:szCs w:val="24"/>
        </w:rPr>
        <w:t>Dè</w:t>
      </w:r>
      <w:r w:rsidR="0006124B" w:rsidRPr="00244CC6">
        <w:rPr>
          <w:rFonts w:ascii="Verdana" w:hAnsi="Verdana" w:cs="Times New Roman"/>
          <w:szCs w:val="24"/>
        </w:rPr>
        <w:t>s le 1er jour de retard constaté par la collectivité.</w:t>
      </w:r>
    </w:p>
    <w:p w14:paraId="1B0239FC" w14:textId="77777777" w:rsidR="006B14FE" w:rsidRDefault="006B14FE">
      <w:pPr>
        <w:autoSpaceDE w:val="0"/>
        <w:autoSpaceDN w:val="0"/>
        <w:adjustRightInd w:val="0"/>
        <w:jc w:val="both"/>
        <w:rPr>
          <w:rFonts w:ascii="Verdana" w:hAnsi="Verdana" w:cs="Times New Roman"/>
          <w:szCs w:val="24"/>
        </w:rPr>
      </w:pPr>
    </w:p>
    <w:p w14:paraId="3F774161" w14:textId="77777777" w:rsidR="0006124B" w:rsidRDefault="00463C77" w:rsidP="00D516B0">
      <w:pPr>
        <w:autoSpaceDE w:val="0"/>
        <w:autoSpaceDN w:val="0"/>
        <w:adjustRightInd w:val="0"/>
        <w:spacing w:before="100" w:after="100"/>
        <w:jc w:val="both"/>
        <w:outlineLvl w:val="0"/>
        <w:rPr>
          <w:rFonts w:ascii="Verdana" w:eastAsiaTheme="majorEastAsia" w:hAnsi="Verdana" w:cs="Times New Roman"/>
          <w:b/>
          <w:sz w:val="24"/>
          <w:szCs w:val="24"/>
        </w:rPr>
      </w:pPr>
      <w:r>
        <w:rPr>
          <w:rFonts w:ascii="Verdana" w:eastAsiaTheme="majorEastAsia" w:hAnsi="Verdana" w:cs="Times New Roman"/>
          <w:b/>
          <w:sz w:val="24"/>
          <w:szCs w:val="24"/>
        </w:rPr>
        <w:t>Article 39</w:t>
      </w:r>
      <w:r w:rsidR="0006124B">
        <w:rPr>
          <w:rFonts w:ascii="Verdana" w:eastAsiaTheme="majorEastAsia" w:hAnsi="Verdana" w:cs="Times New Roman"/>
          <w:b/>
          <w:sz w:val="24"/>
          <w:szCs w:val="24"/>
        </w:rPr>
        <w:t xml:space="preserve"> – Clause pénale en cas de manquement à la réglementation relative au travail dissimulé</w:t>
      </w:r>
    </w:p>
    <w:p w14:paraId="5D13EEFE" w14:textId="744F3634" w:rsidR="0006124B" w:rsidRDefault="0006124B" w:rsidP="00244CC6">
      <w:pPr>
        <w:autoSpaceDE w:val="0"/>
        <w:autoSpaceDN w:val="0"/>
        <w:adjustRightInd w:val="0"/>
        <w:jc w:val="both"/>
        <w:rPr>
          <w:rFonts w:ascii="Verdana" w:hAnsi="Verdana" w:cs="Times New Roman"/>
          <w:szCs w:val="24"/>
        </w:rPr>
      </w:pPr>
      <w:r>
        <w:rPr>
          <w:rFonts w:ascii="Verdana" w:hAnsi="Verdana" w:cs="Times New Roman"/>
          <w:szCs w:val="24"/>
        </w:rPr>
        <w:t xml:space="preserve">Suite à mise en demeure restée infructueuse, le titulaire de l'accord-cadre qui ne s'est pas acquitté des formalités mentionnées aux articles L8221-3 à L8221-5 du code du travail, encourt la résiliation de l'accord-cadre. </w:t>
      </w:r>
    </w:p>
    <w:p w14:paraId="60C46E6C"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En cas d'application de la résiliation, celle-ci est faite sans indemnités, aux frais et risques du titulaire.</w:t>
      </w:r>
      <w:bookmarkStart w:id="17" w:name="SAUV"/>
      <w:bookmarkEnd w:id="17"/>
    </w:p>
    <w:p w14:paraId="2DD00E8E" w14:textId="77777777" w:rsidR="005F7EB0" w:rsidRDefault="005F7EB0">
      <w:pPr>
        <w:autoSpaceDE w:val="0"/>
        <w:autoSpaceDN w:val="0"/>
        <w:adjustRightInd w:val="0"/>
        <w:jc w:val="both"/>
        <w:rPr>
          <w:rFonts w:ascii="Verdana" w:hAnsi="Verdana" w:cs="Times New Roman"/>
          <w:szCs w:val="24"/>
        </w:rPr>
      </w:pPr>
    </w:p>
    <w:p w14:paraId="6ACD1181"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40</w:t>
      </w:r>
      <w:r w:rsidR="0006124B">
        <w:rPr>
          <w:rFonts w:ascii="Verdana" w:eastAsiaTheme="majorEastAsia" w:hAnsi="Verdana" w:cs="Times New Roman"/>
          <w:b/>
          <w:sz w:val="24"/>
          <w:szCs w:val="24"/>
        </w:rPr>
        <w:t xml:space="preserve"> – Procédure de sauvegarde, redressement et liquidation judiciaire</w:t>
      </w:r>
    </w:p>
    <w:p w14:paraId="58256DC2"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Par dérogation à l'article 30.2 du CCAG-FCS, en cas de redressement judiciaire ou de procédure de sauvegarde du prestataire, l'accord-cadre est résilié si après mise en demeure de l'administrateur judiciaire dans les conditions prévues à l'article L622-13 du code de commerce, ce dernier indique ne pas reprendre les obligations du prestataire.</w:t>
      </w:r>
    </w:p>
    <w:p w14:paraId="2EF09AE5" w14:textId="1B7CB5C0"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En cas de liquidation judiciaire du prestataire, l'accord-cadre est résilié si après mise en demeure du liquidateur dans les conditions prévues à l'article L641-11-1 du code de commerce, ce dernier indique ne pas reprendre les obligations du prestataire.</w:t>
      </w:r>
    </w:p>
    <w:p w14:paraId="5F7320DA"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La résiliation, si elle est prononcée</w:t>
      </w:r>
      <w:r w:rsidR="00244CC6">
        <w:rPr>
          <w:rFonts w:ascii="Verdana" w:hAnsi="Verdana" w:cs="Times New Roman"/>
          <w:szCs w:val="24"/>
        </w:rPr>
        <w:t>, prend effet à la date de l'évé</w:t>
      </w:r>
      <w:r>
        <w:rPr>
          <w:rFonts w:ascii="Verdana" w:hAnsi="Verdana" w:cs="Times New Roman"/>
          <w:szCs w:val="24"/>
        </w:rPr>
        <w:t>nement. Elle n'ouvre droit, pour le prestataire, à aucune indemnité.</w:t>
      </w:r>
      <w:bookmarkStart w:id="18" w:name="RESIL"/>
      <w:bookmarkEnd w:id="18"/>
    </w:p>
    <w:p w14:paraId="09A77E77" w14:textId="77777777" w:rsidR="005F7EB0" w:rsidRDefault="005F7EB0">
      <w:pPr>
        <w:autoSpaceDE w:val="0"/>
        <w:autoSpaceDN w:val="0"/>
        <w:adjustRightInd w:val="0"/>
        <w:jc w:val="both"/>
        <w:rPr>
          <w:rFonts w:ascii="Verdana" w:hAnsi="Verdana" w:cs="Times New Roman"/>
          <w:szCs w:val="24"/>
        </w:rPr>
      </w:pPr>
    </w:p>
    <w:p w14:paraId="5EC026FB"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41</w:t>
      </w:r>
      <w:r w:rsidR="0006124B">
        <w:rPr>
          <w:rFonts w:ascii="Verdana" w:eastAsiaTheme="majorEastAsia" w:hAnsi="Verdana" w:cs="Times New Roman"/>
          <w:b/>
          <w:sz w:val="24"/>
          <w:szCs w:val="24"/>
        </w:rPr>
        <w:t xml:space="preserve"> – Résiliation</w:t>
      </w:r>
    </w:p>
    <w:p w14:paraId="0CA45895" w14:textId="77777777" w:rsidR="0006124B" w:rsidRPr="00244CC6" w:rsidRDefault="0006124B">
      <w:pPr>
        <w:autoSpaceDE w:val="0"/>
        <w:autoSpaceDN w:val="0"/>
        <w:adjustRightInd w:val="0"/>
        <w:jc w:val="both"/>
        <w:rPr>
          <w:rFonts w:ascii="Verdana" w:hAnsi="Verdana" w:cs="Times New Roman"/>
          <w:szCs w:val="24"/>
        </w:rPr>
      </w:pPr>
      <w:r w:rsidRPr="00244CC6">
        <w:rPr>
          <w:rFonts w:ascii="Verdana" w:hAnsi="Verdana" w:cs="Times New Roman"/>
          <w:szCs w:val="24"/>
        </w:rPr>
        <w:t xml:space="preserve">-Résiliation aux torts de la commune de </w:t>
      </w:r>
      <w:r w:rsidR="004E61DF" w:rsidRPr="00244CC6">
        <w:rPr>
          <w:rFonts w:ascii="Verdana" w:hAnsi="Verdana" w:cs="Times New Roman"/>
          <w:szCs w:val="24"/>
        </w:rPr>
        <w:t>Trans-en-Provence</w:t>
      </w:r>
      <w:r w:rsidRPr="00244CC6">
        <w:rPr>
          <w:rFonts w:ascii="Verdana" w:hAnsi="Verdana" w:cs="Times New Roman"/>
          <w:szCs w:val="24"/>
        </w:rPr>
        <w:t xml:space="preserve"> : </w:t>
      </w:r>
    </w:p>
    <w:p w14:paraId="17E7071A" w14:textId="77777777" w:rsidR="0006124B" w:rsidRPr="00244CC6" w:rsidRDefault="0006124B">
      <w:pPr>
        <w:autoSpaceDE w:val="0"/>
        <w:autoSpaceDN w:val="0"/>
        <w:adjustRightInd w:val="0"/>
        <w:jc w:val="both"/>
        <w:rPr>
          <w:rFonts w:ascii="Verdana" w:hAnsi="Verdana" w:cs="Times New Roman"/>
          <w:szCs w:val="24"/>
        </w:rPr>
      </w:pPr>
      <w:r w:rsidRPr="00244CC6">
        <w:rPr>
          <w:rFonts w:ascii="Verdana" w:hAnsi="Verdana" w:cs="Times New Roman"/>
          <w:szCs w:val="24"/>
        </w:rPr>
        <w:t xml:space="preserve">Le TITULAIRE du présent marché pourra, et après mise en demeure restée sans effet durant 2 mois, résilier celui-ci aux torts de la commune de </w:t>
      </w:r>
      <w:r w:rsidR="004E61DF" w:rsidRPr="00244CC6">
        <w:rPr>
          <w:rFonts w:ascii="Verdana" w:hAnsi="Verdana" w:cs="Times New Roman"/>
          <w:szCs w:val="24"/>
        </w:rPr>
        <w:t>Trans-en-Provence</w:t>
      </w:r>
      <w:r w:rsidRPr="00244CC6">
        <w:rPr>
          <w:rFonts w:ascii="Verdana" w:hAnsi="Verdana" w:cs="Times New Roman"/>
          <w:szCs w:val="24"/>
        </w:rPr>
        <w:t xml:space="preserve"> si celle-ci méconnaît gravement et de manière répétée ses obligations, et notamment financières. </w:t>
      </w:r>
    </w:p>
    <w:p w14:paraId="1508220D" w14:textId="77777777" w:rsidR="0006124B" w:rsidRPr="00244CC6" w:rsidRDefault="0006124B">
      <w:pPr>
        <w:autoSpaceDE w:val="0"/>
        <w:autoSpaceDN w:val="0"/>
        <w:adjustRightInd w:val="0"/>
        <w:jc w:val="both"/>
        <w:rPr>
          <w:rFonts w:ascii="Verdana" w:hAnsi="Verdana" w:cs="Times New Roman"/>
          <w:szCs w:val="24"/>
        </w:rPr>
      </w:pPr>
    </w:p>
    <w:p w14:paraId="740F09A3" w14:textId="77777777" w:rsidR="0006124B" w:rsidRPr="00244CC6" w:rsidRDefault="0006124B">
      <w:pPr>
        <w:autoSpaceDE w:val="0"/>
        <w:autoSpaceDN w:val="0"/>
        <w:adjustRightInd w:val="0"/>
        <w:jc w:val="both"/>
        <w:rPr>
          <w:rFonts w:ascii="Verdana" w:hAnsi="Verdana" w:cs="Times New Roman"/>
          <w:szCs w:val="24"/>
        </w:rPr>
      </w:pPr>
      <w:r w:rsidRPr="00244CC6">
        <w:rPr>
          <w:rFonts w:ascii="Verdana" w:hAnsi="Verdana" w:cs="Times New Roman"/>
          <w:szCs w:val="24"/>
        </w:rPr>
        <w:t xml:space="preserve">- Résiliation aux torts de son TITULAIRE : </w:t>
      </w:r>
    </w:p>
    <w:p w14:paraId="7FF1A5E7" w14:textId="77777777" w:rsidR="0006124B" w:rsidRPr="00244CC6" w:rsidRDefault="0006124B">
      <w:pPr>
        <w:autoSpaceDE w:val="0"/>
        <w:autoSpaceDN w:val="0"/>
        <w:adjustRightInd w:val="0"/>
        <w:jc w:val="both"/>
        <w:rPr>
          <w:rFonts w:ascii="Verdana" w:hAnsi="Verdana" w:cs="Times New Roman"/>
          <w:szCs w:val="24"/>
        </w:rPr>
      </w:pPr>
      <w:r w:rsidRPr="00244CC6">
        <w:rPr>
          <w:rFonts w:ascii="Verdana" w:hAnsi="Verdana" w:cs="Times New Roman"/>
          <w:szCs w:val="24"/>
        </w:rPr>
        <w:t xml:space="preserve">La commune de </w:t>
      </w:r>
      <w:r w:rsidR="004E61DF" w:rsidRPr="00244CC6">
        <w:rPr>
          <w:rFonts w:ascii="Verdana" w:hAnsi="Verdana" w:cs="Times New Roman"/>
          <w:szCs w:val="24"/>
        </w:rPr>
        <w:t>Trans-en-Provence</w:t>
      </w:r>
      <w:r w:rsidRPr="00244CC6">
        <w:rPr>
          <w:rFonts w:ascii="Verdana" w:hAnsi="Verdana" w:cs="Times New Roman"/>
          <w:szCs w:val="24"/>
        </w:rPr>
        <w:t xml:space="preserve"> pourra résilier le présent marché aux torts de son TITULAIRE : </w:t>
      </w:r>
    </w:p>
    <w:p w14:paraId="74767A23" w14:textId="73022175" w:rsidR="0006124B" w:rsidRPr="00244CC6" w:rsidRDefault="00D516B0">
      <w:pPr>
        <w:autoSpaceDE w:val="0"/>
        <w:autoSpaceDN w:val="0"/>
        <w:adjustRightInd w:val="0"/>
        <w:jc w:val="both"/>
        <w:rPr>
          <w:rFonts w:ascii="Verdana" w:hAnsi="Verdana" w:cs="Times New Roman"/>
          <w:szCs w:val="24"/>
        </w:rPr>
      </w:pPr>
      <w:r w:rsidRPr="00244CC6">
        <w:rPr>
          <w:rFonts w:ascii="Verdana" w:hAnsi="Verdana" w:cs="Times New Roman"/>
          <w:szCs w:val="24"/>
        </w:rPr>
        <w:t>-</w:t>
      </w:r>
      <w:r w:rsidR="0006124B" w:rsidRPr="00244CC6">
        <w:rPr>
          <w:rFonts w:ascii="Verdana" w:hAnsi="Verdana" w:cs="Times New Roman"/>
          <w:szCs w:val="24"/>
        </w:rPr>
        <w:t xml:space="preserve"> en cas d'inexécution par le TITULAIRE de l'une ou l'autre de ses obligations, après une mise en demeure restée sans effet durant 15 </w:t>
      </w:r>
      <w:r w:rsidR="0049009F">
        <w:rPr>
          <w:rFonts w:ascii="Verdana" w:hAnsi="Verdana" w:cs="Times New Roman"/>
          <w:szCs w:val="24"/>
        </w:rPr>
        <w:t xml:space="preserve">(quinze) </w:t>
      </w:r>
      <w:r w:rsidR="0006124B" w:rsidRPr="00244CC6">
        <w:rPr>
          <w:rFonts w:ascii="Verdana" w:hAnsi="Verdana" w:cs="Times New Roman"/>
          <w:szCs w:val="24"/>
        </w:rPr>
        <w:t>jours</w:t>
      </w:r>
      <w:r w:rsidR="0049009F">
        <w:rPr>
          <w:rFonts w:ascii="Verdana" w:hAnsi="Verdana" w:cs="Times New Roman"/>
          <w:szCs w:val="24"/>
        </w:rPr>
        <w:t> ;</w:t>
      </w:r>
      <w:r w:rsidR="0006124B" w:rsidRPr="00244CC6">
        <w:rPr>
          <w:rFonts w:ascii="Verdana" w:hAnsi="Verdana" w:cs="Times New Roman"/>
          <w:szCs w:val="24"/>
        </w:rPr>
        <w:t xml:space="preserve"> </w:t>
      </w:r>
    </w:p>
    <w:p w14:paraId="00388E39" w14:textId="480FF542" w:rsidR="0006124B" w:rsidRPr="00244CC6" w:rsidRDefault="00D516B0">
      <w:pPr>
        <w:autoSpaceDE w:val="0"/>
        <w:autoSpaceDN w:val="0"/>
        <w:adjustRightInd w:val="0"/>
        <w:jc w:val="both"/>
        <w:rPr>
          <w:rFonts w:ascii="Verdana" w:hAnsi="Verdana" w:cs="Times New Roman"/>
          <w:szCs w:val="24"/>
        </w:rPr>
      </w:pPr>
      <w:r w:rsidRPr="00244CC6">
        <w:rPr>
          <w:rFonts w:ascii="Verdana" w:hAnsi="Verdana" w:cs="Times New Roman"/>
          <w:szCs w:val="24"/>
        </w:rPr>
        <w:t>-</w:t>
      </w:r>
      <w:r w:rsidR="0006124B" w:rsidRPr="00244CC6">
        <w:rPr>
          <w:rFonts w:ascii="Verdana" w:hAnsi="Verdana" w:cs="Times New Roman"/>
          <w:szCs w:val="24"/>
        </w:rPr>
        <w:t xml:space="preserve"> en cas de non</w:t>
      </w:r>
      <w:r w:rsidR="0049009F">
        <w:rPr>
          <w:rFonts w:ascii="Verdana" w:hAnsi="Verdana" w:cs="Times New Roman"/>
          <w:szCs w:val="24"/>
        </w:rPr>
        <w:t>-</w:t>
      </w:r>
      <w:r w:rsidR="0006124B" w:rsidRPr="00244CC6">
        <w:rPr>
          <w:rFonts w:ascii="Verdana" w:hAnsi="Verdana" w:cs="Times New Roman"/>
          <w:szCs w:val="24"/>
        </w:rPr>
        <w:t xml:space="preserve">transmission, dans les délais impartis et après mise en demeure restée infructueuse pendant une durée de 15 (quinze) jours, des pièces et documents exigés semestriellement au titre des articles D8222-5 et D8227-7 à D8227-8 du code du travail, </w:t>
      </w:r>
    </w:p>
    <w:p w14:paraId="14B4DDC7" w14:textId="37D06F3D" w:rsidR="0006124B" w:rsidRPr="00244CC6" w:rsidRDefault="00D516B0">
      <w:pPr>
        <w:autoSpaceDE w:val="0"/>
        <w:autoSpaceDN w:val="0"/>
        <w:adjustRightInd w:val="0"/>
        <w:jc w:val="both"/>
        <w:rPr>
          <w:rFonts w:ascii="Verdana" w:hAnsi="Verdana" w:cs="Times New Roman"/>
          <w:szCs w:val="24"/>
        </w:rPr>
      </w:pPr>
      <w:r w:rsidRPr="00244CC6">
        <w:rPr>
          <w:rFonts w:ascii="Verdana" w:hAnsi="Verdana" w:cs="Times New Roman"/>
          <w:szCs w:val="24"/>
        </w:rPr>
        <w:t>-</w:t>
      </w:r>
      <w:r w:rsidR="0006124B" w:rsidRPr="00244CC6">
        <w:rPr>
          <w:rFonts w:ascii="Verdana" w:hAnsi="Verdana" w:cs="Times New Roman"/>
          <w:szCs w:val="24"/>
        </w:rPr>
        <w:t xml:space="preserve"> en cas d'absence de couverture d'assurance conforme aux stipulations du présent CCAP</w:t>
      </w:r>
      <w:r w:rsidR="0049009F">
        <w:rPr>
          <w:rFonts w:ascii="Verdana" w:hAnsi="Verdana" w:cs="Times New Roman"/>
          <w:szCs w:val="24"/>
        </w:rPr>
        <w:t> ;</w:t>
      </w:r>
      <w:r w:rsidR="0006124B" w:rsidRPr="00244CC6">
        <w:rPr>
          <w:rFonts w:ascii="Verdana" w:hAnsi="Verdana" w:cs="Times New Roman"/>
          <w:szCs w:val="24"/>
        </w:rPr>
        <w:t xml:space="preserve"> </w:t>
      </w:r>
    </w:p>
    <w:p w14:paraId="79ACD031" w14:textId="2665547D" w:rsidR="0006124B" w:rsidRPr="00244CC6" w:rsidRDefault="00D516B0">
      <w:pPr>
        <w:autoSpaceDE w:val="0"/>
        <w:autoSpaceDN w:val="0"/>
        <w:adjustRightInd w:val="0"/>
        <w:jc w:val="both"/>
        <w:rPr>
          <w:rFonts w:ascii="Verdana" w:hAnsi="Verdana" w:cs="Times New Roman"/>
          <w:szCs w:val="24"/>
        </w:rPr>
      </w:pPr>
      <w:r w:rsidRPr="00244CC6">
        <w:rPr>
          <w:rFonts w:ascii="Verdana" w:hAnsi="Verdana" w:cs="Times New Roman"/>
          <w:szCs w:val="24"/>
        </w:rPr>
        <w:lastRenderedPageBreak/>
        <w:t>-</w:t>
      </w:r>
      <w:r w:rsidR="0006124B" w:rsidRPr="00244CC6">
        <w:rPr>
          <w:rFonts w:ascii="Verdana" w:hAnsi="Verdana" w:cs="Times New Roman"/>
          <w:szCs w:val="24"/>
        </w:rPr>
        <w:t xml:space="preserve"> en cas d'absence de paiement des primes de son assurance</w:t>
      </w:r>
      <w:r w:rsidR="0049009F">
        <w:rPr>
          <w:rFonts w:ascii="Verdana" w:hAnsi="Verdana" w:cs="Times New Roman"/>
          <w:szCs w:val="24"/>
        </w:rPr>
        <w:t> ;</w:t>
      </w:r>
      <w:r w:rsidR="0006124B" w:rsidRPr="00244CC6">
        <w:rPr>
          <w:rFonts w:ascii="Verdana" w:hAnsi="Verdana" w:cs="Times New Roman"/>
          <w:szCs w:val="24"/>
        </w:rPr>
        <w:t xml:space="preserve"> </w:t>
      </w:r>
    </w:p>
    <w:p w14:paraId="75BBD925" w14:textId="77777777" w:rsidR="0006124B" w:rsidRDefault="00D516B0">
      <w:pPr>
        <w:autoSpaceDE w:val="0"/>
        <w:autoSpaceDN w:val="0"/>
        <w:adjustRightInd w:val="0"/>
        <w:jc w:val="both"/>
        <w:rPr>
          <w:rFonts w:ascii="Verdana" w:hAnsi="Verdana" w:cs="Times New Roman"/>
          <w:szCs w:val="24"/>
        </w:rPr>
      </w:pPr>
      <w:r w:rsidRPr="00244CC6">
        <w:rPr>
          <w:rFonts w:ascii="Verdana" w:hAnsi="Verdana" w:cs="Times New Roman"/>
          <w:szCs w:val="24"/>
        </w:rPr>
        <w:t>-</w:t>
      </w:r>
      <w:r w:rsidR="0006124B" w:rsidRPr="00244CC6">
        <w:rPr>
          <w:rFonts w:ascii="Verdana" w:hAnsi="Verdana" w:cs="Times New Roman"/>
          <w:szCs w:val="24"/>
        </w:rPr>
        <w:t xml:space="preserve"> en cas de recours à une sous-traitance dans des conditions non-conformes au présent CCAP.</w:t>
      </w:r>
    </w:p>
    <w:p w14:paraId="3E4D2C87" w14:textId="77777777" w:rsidR="005F7EB0" w:rsidRDefault="005F7EB0">
      <w:pPr>
        <w:autoSpaceDE w:val="0"/>
        <w:autoSpaceDN w:val="0"/>
        <w:adjustRightInd w:val="0"/>
        <w:jc w:val="both"/>
        <w:rPr>
          <w:rFonts w:ascii="Verdana" w:hAnsi="Verdana" w:cs="Times New Roman"/>
          <w:szCs w:val="24"/>
        </w:rPr>
      </w:pPr>
    </w:p>
    <w:p w14:paraId="428661B1"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42</w:t>
      </w:r>
      <w:r w:rsidR="0006124B">
        <w:rPr>
          <w:rFonts w:ascii="Verdana" w:eastAsiaTheme="majorEastAsia" w:hAnsi="Verdana" w:cs="Times New Roman"/>
          <w:b/>
          <w:sz w:val="24"/>
          <w:szCs w:val="24"/>
        </w:rPr>
        <w:t xml:space="preserve"> – Attribution de compétence</w:t>
      </w:r>
    </w:p>
    <w:p w14:paraId="385EA9E1"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 xml:space="preserve">Le Tribunal Administratif de </w:t>
      </w:r>
      <w:r w:rsidR="000B32B9">
        <w:rPr>
          <w:rFonts w:ascii="Verdana" w:hAnsi="Verdana" w:cs="Times New Roman"/>
          <w:szCs w:val="24"/>
        </w:rPr>
        <w:t>Toulon</w:t>
      </w:r>
      <w:r>
        <w:rPr>
          <w:rFonts w:ascii="Verdana" w:hAnsi="Verdana" w:cs="Times New Roman"/>
          <w:szCs w:val="24"/>
        </w:rPr>
        <w:t xml:space="preserve"> est compétent pour tout litige concernant la passation ou l'exécution de cet accord-cadre.</w:t>
      </w:r>
    </w:p>
    <w:p w14:paraId="1539170E" w14:textId="77777777" w:rsidR="005F7EB0" w:rsidRDefault="005F7EB0">
      <w:pPr>
        <w:autoSpaceDE w:val="0"/>
        <w:autoSpaceDN w:val="0"/>
        <w:adjustRightInd w:val="0"/>
        <w:jc w:val="both"/>
        <w:rPr>
          <w:rFonts w:ascii="Verdana" w:hAnsi="Verdana" w:cs="Times New Roman"/>
          <w:szCs w:val="24"/>
        </w:rPr>
      </w:pPr>
    </w:p>
    <w:p w14:paraId="22A7E9C4" w14:textId="77777777" w:rsidR="0006124B" w:rsidRDefault="00463C77">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43</w:t>
      </w:r>
      <w:r w:rsidR="0006124B">
        <w:rPr>
          <w:rFonts w:ascii="Verdana" w:eastAsiaTheme="majorEastAsia" w:hAnsi="Verdana" w:cs="Times New Roman"/>
          <w:b/>
          <w:sz w:val="24"/>
          <w:szCs w:val="24"/>
        </w:rPr>
        <w:t xml:space="preserve"> – Dérogations</w:t>
      </w:r>
    </w:p>
    <w:p w14:paraId="1EBFD38E"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L'article 9 - Durée du marché - Délais d'exécution déroge à l'article 13 du CCAG-FCS.</w:t>
      </w:r>
    </w:p>
    <w:p w14:paraId="4023AFC6" w14:textId="77777777" w:rsidR="0006124B" w:rsidRDefault="00244CC6">
      <w:pPr>
        <w:autoSpaceDE w:val="0"/>
        <w:autoSpaceDN w:val="0"/>
        <w:adjustRightInd w:val="0"/>
        <w:jc w:val="both"/>
        <w:rPr>
          <w:rFonts w:ascii="Verdana" w:hAnsi="Verdana" w:cs="Times New Roman"/>
          <w:szCs w:val="24"/>
        </w:rPr>
      </w:pPr>
      <w:r>
        <w:rPr>
          <w:rFonts w:ascii="Verdana" w:hAnsi="Verdana" w:cs="Times New Roman"/>
          <w:szCs w:val="24"/>
        </w:rPr>
        <w:t>L'article 28</w:t>
      </w:r>
      <w:r w:rsidR="0006124B">
        <w:rPr>
          <w:rFonts w:ascii="Verdana" w:hAnsi="Verdana" w:cs="Times New Roman"/>
          <w:szCs w:val="24"/>
        </w:rPr>
        <w:t xml:space="preserve"> - paiement des cotraitants déroge à l'article 12.1.2 du CCAG-FCS.</w:t>
      </w:r>
    </w:p>
    <w:p w14:paraId="341B19D2" w14:textId="77777777" w:rsidR="0006124B" w:rsidRDefault="00244CC6">
      <w:pPr>
        <w:autoSpaceDE w:val="0"/>
        <w:autoSpaceDN w:val="0"/>
        <w:adjustRightInd w:val="0"/>
        <w:jc w:val="both"/>
        <w:rPr>
          <w:rFonts w:ascii="Verdana" w:hAnsi="Verdana" w:cs="Times New Roman"/>
          <w:szCs w:val="24"/>
        </w:rPr>
      </w:pPr>
      <w:r>
        <w:rPr>
          <w:rFonts w:ascii="Verdana" w:hAnsi="Verdana" w:cs="Times New Roman"/>
          <w:szCs w:val="24"/>
        </w:rPr>
        <w:t>L'article 27</w:t>
      </w:r>
      <w:r w:rsidR="0006124B">
        <w:rPr>
          <w:rFonts w:ascii="Verdana" w:hAnsi="Verdana" w:cs="Times New Roman"/>
          <w:szCs w:val="24"/>
        </w:rPr>
        <w:t xml:space="preserve"> - Forme de paiement déroge à l'article 11.6.1 du CCAG-FCS.</w:t>
      </w:r>
    </w:p>
    <w:p w14:paraId="0EBA4D6E" w14:textId="77777777" w:rsidR="0006124B" w:rsidRDefault="00244CC6">
      <w:pPr>
        <w:autoSpaceDE w:val="0"/>
        <w:autoSpaceDN w:val="0"/>
        <w:adjustRightInd w:val="0"/>
        <w:jc w:val="both"/>
        <w:rPr>
          <w:rFonts w:ascii="Verdana" w:hAnsi="Verdana" w:cs="Times New Roman"/>
          <w:szCs w:val="24"/>
        </w:rPr>
      </w:pPr>
      <w:r>
        <w:rPr>
          <w:rFonts w:ascii="Verdana" w:hAnsi="Verdana" w:cs="Times New Roman"/>
          <w:szCs w:val="24"/>
        </w:rPr>
        <w:t>L'article 34</w:t>
      </w:r>
      <w:r w:rsidR="0006124B">
        <w:rPr>
          <w:rFonts w:ascii="Verdana" w:hAnsi="Verdana" w:cs="Times New Roman"/>
          <w:szCs w:val="24"/>
        </w:rPr>
        <w:t xml:space="preserve"> - Confidentialité déroge à l'article 5.1 du CCAG-FCS.</w:t>
      </w:r>
    </w:p>
    <w:p w14:paraId="1C393B05" w14:textId="77777777" w:rsidR="0006124B" w:rsidRDefault="00244CC6">
      <w:pPr>
        <w:autoSpaceDE w:val="0"/>
        <w:autoSpaceDN w:val="0"/>
        <w:adjustRightInd w:val="0"/>
        <w:jc w:val="both"/>
        <w:rPr>
          <w:rFonts w:ascii="Verdana" w:hAnsi="Verdana" w:cs="Times New Roman"/>
          <w:szCs w:val="24"/>
        </w:rPr>
      </w:pPr>
      <w:r>
        <w:rPr>
          <w:rFonts w:ascii="Verdana" w:hAnsi="Verdana" w:cs="Times New Roman"/>
          <w:szCs w:val="24"/>
        </w:rPr>
        <w:t>L'article 38</w:t>
      </w:r>
      <w:r w:rsidR="0006124B">
        <w:rPr>
          <w:rFonts w:ascii="Verdana" w:hAnsi="Verdana" w:cs="Times New Roman"/>
          <w:szCs w:val="24"/>
        </w:rPr>
        <w:t xml:space="preserve"> - Pénalités de retard déroge à l'article 14.1 du CCAG-FCS.</w:t>
      </w:r>
    </w:p>
    <w:p w14:paraId="5A9A0249" w14:textId="77777777" w:rsidR="0006124B" w:rsidRDefault="00244CC6">
      <w:pPr>
        <w:autoSpaceDE w:val="0"/>
        <w:autoSpaceDN w:val="0"/>
        <w:adjustRightInd w:val="0"/>
        <w:jc w:val="both"/>
        <w:rPr>
          <w:rFonts w:ascii="Verdana" w:hAnsi="Verdana" w:cs="Times New Roman"/>
          <w:szCs w:val="24"/>
        </w:rPr>
      </w:pPr>
      <w:r>
        <w:rPr>
          <w:rFonts w:ascii="Verdana" w:hAnsi="Verdana" w:cs="Times New Roman"/>
          <w:szCs w:val="24"/>
        </w:rPr>
        <w:t>L'article 39</w:t>
      </w:r>
      <w:r w:rsidR="0006124B">
        <w:rPr>
          <w:rFonts w:ascii="Verdana" w:hAnsi="Verdana" w:cs="Times New Roman"/>
          <w:szCs w:val="24"/>
        </w:rPr>
        <w:t xml:space="preserve"> - Règles générales d'application des pénalités déroge à l'article 14.1.3 du CCAG-FCS.</w:t>
      </w:r>
    </w:p>
    <w:p w14:paraId="615691B2" w14:textId="77777777" w:rsidR="0006124B" w:rsidRDefault="00244CC6">
      <w:pPr>
        <w:autoSpaceDE w:val="0"/>
        <w:autoSpaceDN w:val="0"/>
        <w:adjustRightInd w:val="0"/>
        <w:jc w:val="both"/>
        <w:rPr>
          <w:rFonts w:ascii="Verdana" w:hAnsi="Verdana" w:cs="Times New Roman"/>
          <w:szCs w:val="24"/>
        </w:rPr>
      </w:pPr>
      <w:r>
        <w:rPr>
          <w:rFonts w:ascii="Verdana" w:hAnsi="Verdana" w:cs="Times New Roman"/>
          <w:szCs w:val="24"/>
        </w:rPr>
        <w:t>L'article 40</w:t>
      </w:r>
      <w:r w:rsidR="0006124B">
        <w:rPr>
          <w:rFonts w:ascii="Verdana" w:hAnsi="Verdana" w:cs="Times New Roman"/>
          <w:szCs w:val="24"/>
        </w:rPr>
        <w:t xml:space="preserve"> - Procédure de sauvegarde, redressement et liquidation judiciaire déroge à l'article 30.2 du CCAG-FCS.</w:t>
      </w:r>
    </w:p>
    <w:p w14:paraId="51203813" w14:textId="77777777" w:rsidR="0006124B" w:rsidRDefault="0006124B">
      <w:pPr>
        <w:autoSpaceDE w:val="0"/>
        <w:autoSpaceDN w:val="0"/>
        <w:adjustRightInd w:val="0"/>
        <w:jc w:val="both"/>
        <w:rPr>
          <w:rFonts w:ascii="Verdana" w:hAnsi="Verdana" w:cs="Times New Roman"/>
          <w:szCs w:val="24"/>
        </w:rPr>
      </w:pPr>
      <w:r>
        <w:rPr>
          <w:rFonts w:ascii="Verdana" w:hAnsi="Verdana" w:cs="Times New Roman"/>
          <w:szCs w:val="24"/>
        </w:rPr>
        <w:t>L'artic</w:t>
      </w:r>
      <w:r w:rsidR="00244CC6">
        <w:rPr>
          <w:rFonts w:ascii="Verdana" w:hAnsi="Verdana" w:cs="Times New Roman"/>
          <w:szCs w:val="24"/>
        </w:rPr>
        <w:t>le 41</w:t>
      </w:r>
      <w:r>
        <w:rPr>
          <w:rFonts w:ascii="Verdana" w:hAnsi="Verdana" w:cs="Times New Roman"/>
          <w:szCs w:val="24"/>
        </w:rPr>
        <w:t xml:space="preserve"> - Résiliation déroge aux articles 29 et 33 du CCAG-FCS.</w:t>
      </w:r>
    </w:p>
    <w:p w14:paraId="5C1405A5" w14:textId="77777777" w:rsidR="0006124B" w:rsidRDefault="00244CC6">
      <w:pPr>
        <w:autoSpaceDE w:val="0"/>
        <w:autoSpaceDN w:val="0"/>
        <w:adjustRightInd w:val="0"/>
        <w:jc w:val="both"/>
        <w:rPr>
          <w:rFonts w:ascii="Verdana" w:hAnsi="Verdana" w:cs="Times New Roman"/>
          <w:szCs w:val="24"/>
        </w:rPr>
      </w:pPr>
      <w:r>
        <w:rPr>
          <w:rFonts w:ascii="Verdana" w:hAnsi="Verdana" w:cs="Times New Roman"/>
          <w:szCs w:val="24"/>
        </w:rPr>
        <w:t>L'article 41</w:t>
      </w:r>
      <w:r w:rsidR="0006124B">
        <w:rPr>
          <w:rFonts w:ascii="Verdana" w:hAnsi="Verdana" w:cs="Times New Roman"/>
          <w:szCs w:val="24"/>
        </w:rPr>
        <w:t xml:space="preserve"> - Résiliation déroge à l'article 32 du CCAG-FCS.</w:t>
      </w:r>
    </w:p>
    <w:p w14:paraId="0729757E" w14:textId="77777777" w:rsidR="00244CC6" w:rsidRDefault="00244CC6">
      <w:pPr>
        <w:autoSpaceDE w:val="0"/>
        <w:autoSpaceDN w:val="0"/>
        <w:adjustRightInd w:val="0"/>
        <w:jc w:val="both"/>
        <w:rPr>
          <w:rFonts w:ascii="Verdana" w:hAnsi="Verdana" w:cs="Times New Roman"/>
          <w:szCs w:val="24"/>
        </w:rPr>
      </w:pPr>
    </w:p>
    <w:p w14:paraId="5C8D217D" w14:textId="77777777" w:rsidR="00244CC6" w:rsidRDefault="00244CC6">
      <w:pPr>
        <w:autoSpaceDE w:val="0"/>
        <w:autoSpaceDN w:val="0"/>
        <w:adjustRightInd w:val="0"/>
        <w:jc w:val="both"/>
        <w:rPr>
          <w:rFonts w:ascii="Verdana" w:hAnsi="Verdana" w:cs="Times New Roman"/>
          <w:szCs w:val="24"/>
        </w:rPr>
      </w:pPr>
    </w:p>
    <w:p w14:paraId="2D4A9386" w14:textId="77777777" w:rsidR="00244CC6" w:rsidRDefault="00244CC6">
      <w:pPr>
        <w:autoSpaceDE w:val="0"/>
        <w:autoSpaceDN w:val="0"/>
        <w:adjustRightInd w:val="0"/>
        <w:jc w:val="both"/>
        <w:rPr>
          <w:rFonts w:ascii="Verdana" w:hAnsi="Verdana" w:cs="Times New Roman"/>
          <w:szCs w:val="24"/>
        </w:rPr>
      </w:pPr>
    </w:p>
    <w:p w14:paraId="210A50BA" w14:textId="3F2549BD" w:rsidR="00244CC6" w:rsidRDefault="00244CC6">
      <w:pPr>
        <w:autoSpaceDE w:val="0"/>
        <w:autoSpaceDN w:val="0"/>
        <w:adjustRightInd w:val="0"/>
        <w:jc w:val="both"/>
        <w:rPr>
          <w:rFonts w:ascii="Verdana" w:hAnsi="Verdana" w:cs="Times New Roman"/>
          <w:szCs w:val="24"/>
        </w:rPr>
      </w:pPr>
      <w:r>
        <w:rPr>
          <w:rFonts w:ascii="Verdana" w:hAnsi="Verdana" w:cs="Times New Roman"/>
          <w:szCs w:val="24"/>
        </w:rPr>
        <w:t>Date :</w:t>
      </w:r>
      <w:r w:rsidR="00F3678C">
        <w:rPr>
          <w:rFonts w:ascii="Verdana" w:hAnsi="Verdana" w:cs="Times New Roman"/>
          <w:szCs w:val="24"/>
        </w:rPr>
        <w:t xml:space="preserve"> </w:t>
      </w:r>
      <w:r>
        <w:rPr>
          <w:rFonts w:ascii="Verdana" w:hAnsi="Verdana" w:cs="Times New Roman"/>
          <w:szCs w:val="24"/>
        </w:rPr>
        <w:t>……………………</w:t>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t>Le</w:t>
      </w:r>
      <w:r w:rsidR="00F3678C">
        <w:rPr>
          <w:rFonts w:ascii="Verdana" w:hAnsi="Verdana" w:cs="Times New Roman"/>
          <w:szCs w:val="24"/>
        </w:rPr>
        <w:t xml:space="preserve"> </w:t>
      </w:r>
      <w:r>
        <w:rPr>
          <w:rFonts w:ascii="Verdana" w:hAnsi="Verdana" w:cs="Times New Roman"/>
          <w:szCs w:val="24"/>
        </w:rPr>
        <w:t>……………………….</w:t>
      </w:r>
    </w:p>
    <w:p w14:paraId="23C7A944" w14:textId="77777777" w:rsidR="00244CC6" w:rsidRDefault="00244CC6">
      <w:pPr>
        <w:autoSpaceDE w:val="0"/>
        <w:autoSpaceDN w:val="0"/>
        <w:adjustRightInd w:val="0"/>
        <w:jc w:val="both"/>
        <w:rPr>
          <w:rFonts w:ascii="Verdana" w:hAnsi="Verdana" w:cs="Times New Roman"/>
          <w:szCs w:val="24"/>
        </w:rPr>
      </w:pPr>
      <w:r>
        <w:rPr>
          <w:rFonts w:ascii="Verdana" w:hAnsi="Verdana" w:cs="Times New Roman"/>
          <w:szCs w:val="24"/>
        </w:rPr>
        <w:t>Le Titulaire,</w:t>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t xml:space="preserve">Le Maire, </w:t>
      </w:r>
    </w:p>
    <w:p w14:paraId="3DB56A4C" w14:textId="77777777" w:rsidR="00244CC6" w:rsidRDefault="00244CC6">
      <w:pPr>
        <w:autoSpaceDE w:val="0"/>
        <w:autoSpaceDN w:val="0"/>
        <w:adjustRightInd w:val="0"/>
        <w:jc w:val="both"/>
        <w:rPr>
          <w:rFonts w:ascii="Verdana" w:hAnsi="Verdana" w:cs="Times New Roman"/>
          <w:szCs w:val="24"/>
        </w:rPr>
      </w:pPr>
    </w:p>
    <w:p w14:paraId="73BBC238" w14:textId="77777777" w:rsidR="00244CC6" w:rsidRDefault="00244CC6">
      <w:pPr>
        <w:autoSpaceDE w:val="0"/>
        <w:autoSpaceDN w:val="0"/>
        <w:adjustRightInd w:val="0"/>
        <w:jc w:val="both"/>
        <w:rPr>
          <w:rFonts w:ascii="Verdana" w:hAnsi="Verdana" w:cs="Times New Roman"/>
          <w:szCs w:val="24"/>
        </w:rPr>
      </w:pPr>
    </w:p>
    <w:p w14:paraId="0516CBAB" w14:textId="77777777" w:rsidR="00244CC6" w:rsidRDefault="00244CC6">
      <w:pPr>
        <w:autoSpaceDE w:val="0"/>
        <w:autoSpaceDN w:val="0"/>
        <w:adjustRightInd w:val="0"/>
        <w:jc w:val="both"/>
        <w:rPr>
          <w:rFonts w:ascii="Verdana" w:hAnsi="Verdana" w:cs="Times New Roman"/>
          <w:szCs w:val="24"/>
        </w:rPr>
      </w:pPr>
    </w:p>
    <w:p w14:paraId="56901332" w14:textId="77777777" w:rsidR="00244CC6" w:rsidRDefault="00244CC6">
      <w:pPr>
        <w:autoSpaceDE w:val="0"/>
        <w:autoSpaceDN w:val="0"/>
        <w:adjustRightInd w:val="0"/>
        <w:jc w:val="both"/>
        <w:rPr>
          <w:rFonts w:ascii="Verdana" w:hAnsi="Verdana" w:cs="Times New Roman"/>
          <w:szCs w:val="24"/>
        </w:rPr>
      </w:pPr>
    </w:p>
    <w:p w14:paraId="703D4837" w14:textId="60527805" w:rsidR="00244CC6" w:rsidRDefault="00244CC6">
      <w:pPr>
        <w:autoSpaceDE w:val="0"/>
        <w:autoSpaceDN w:val="0"/>
        <w:adjustRightInd w:val="0"/>
        <w:jc w:val="both"/>
        <w:rPr>
          <w:rFonts w:ascii="Verdana" w:hAnsi="Verdana" w:cs="Times New Roman"/>
          <w:szCs w:val="24"/>
        </w:rPr>
      </w:pP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Pr>
          <w:rFonts w:ascii="Verdana" w:hAnsi="Verdana" w:cs="Times New Roman"/>
          <w:szCs w:val="24"/>
        </w:rPr>
        <w:tab/>
      </w:r>
      <w:r w:rsidR="00231C34">
        <w:rPr>
          <w:rFonts w:ascii="Verdana" w:hAnsi="Verdana" w:cs="Times New Roman"/>
          <w:szCs w:val="24"/>
        </w:rPr>
        <w:t>Alain CAYMARIS</w:t>
      </w:r>
    </w:p>
    <w:sectPr w:rsidR="00244CC6" w:rsidSect="00561C19">
      <w:footerReference w:type="default" r:id="rId10"/>
      <w:pgSz w:w="11906" w:h="16838"/>
      <w:pgMar w:top="1417" w:right="1417" w:bottom="1417" w:left="1417" w:header="708"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9B72C" w14:textId="77777777" w:rsidR="00463C77" w:rsidRDefault="00463C77"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separator/>
      </w:r>
    </w:p>
  </w:endnote>
  <w:endnote w:type="continuationSeparator" w:id="0">
    <w:p w14:paraId="0C45AC00" w14:textId="77777777" w:rsidR="00463C77" w:rsidRDefault="00463C77"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E2297" w14:textId="77777777" w:rsidR="00463C77" w:rsidRPr="00561C19" w:rsidRDefault="00463C77">
    <w:pPr>
      <w:tabs>
        <w:tab w:val="center" w:pos="4536"/>
        <w:tab w:val="right" w:pos="9072"/>
      </w:tabs>
      <w:spacing w:after="200" w:line="276" w:lineRule="auto"/>
      <w:jc w:val="right"/>
      <w:rPr>
        <w:rFonts w:cs="Times New Roman"/>
        <w:color w:val="80D8F4"/>
        <w:sz w:val="22"/>
        <w:szCs w:val="22"/>
        <w:lang w:eastAsia="en-US"/>
      </w:rPr>
    </w:pPr>
    <w:r>
      <w:rPr>
        <w:rFonts w:ascii="Times New Roman" w:hAnsi="Times New Roman" w:cs="Times New Roman"/>
        <w:sz w:val="24"/>
        <w:szCs w:val="24"/>
      </w:rPr>
      <w:t xml:space="preserve"> </w:t>
    </w:r>
    <w:r w:rsidRPr="00561C19">
      <w:rPr>
        <w:rFonts w:cs="Times New Roman"/>
        <w:color w:val="80D8F4"/>
        <w:sz w:val="22"/>
        <w:szCs w:val="22"/>
        <w:lang w:eastAsia="en-US"/>
      </w:rPr>
      <w:t xml:space="preserve">Page </w:t>
    </w:r>
    <w:r w:rsidR="00DB7819" w:rsidRPr="00561C19">
      <w:rPr>
        <w:rFonts w:cs="Times New Roman"/>
        <w:b/>
        <w:bCs/>
        <w:color w:val="80D8F4"/>
        <w:sz w:val="22"/>
        <w:szCs w:val="22"/>
        <w:lang w:eastAsia="en-US"/>
      </w:rPr>
      <w:fldChar w:fldCharType="begin"/>
    </w:r>
    <w:r w:rsidRPr="00561C19">
      <w:rPr>
        <w:rFonts w:cs="Times New Roman"/>
        <w:b/>
        <w:bCs/>
        <w:color w:val="80D8F4"/>
        <w:sz w:val="22"/>
        <w:szCs w:val="22"/>
        <w:lang w:eastAsia="en-US"/>
      </w:rPr>
      <w:instrText>PAGE</w:instrText>
    </w:r>
    <w:r w:rsidR="00DB7819" w:rsidRPr="00561C19">
      <w:rPr>
        <w:rFonts w:cs="Times New Roman"/>
        <w:b/>
        <w:bCs/>
        <w:color w:val="80D8F4"/>
        <w:sz w:val="22"/>
        <w:szCs w:val="22"/>
        <w:lang w:eastAsia="en-US"/>
      </w:rPr>
      <w:fldChar w:fldCharType="separate"/>
    </w:r>
    <w:r w:rsidR="00C87A2A">
      <w:rPr>
        <w:rFonts w:cs="Times New Roman"/>
        <w:b/>
        <w:bCs/>
        <w:noProof/>
        <w:color w:val="80D8F4"/>
        <w:sz w:val="22"/>
        <w:szCs w:val="22"/>
        <w:lang w:eastAsia="en-US"/>
      </w:rPr>
      <w:t>12</w:t>
    </w:r>
    <w:r w:rsidR="00DB7819" w:rsidRPr="00561C19">
      <w:rPr>
        <w:rFonts w:cs="Times New Roman"/>
        <w:b/>
        <w:bCs/>
        <w:color w:val="80D8F4"/>
        <w:sz w:val="22"/>
        <w:szCs w:val="22"/>
        <w:lang w:eastAsia="en-US"/>
      </w:rPr>
      <w:fldChar w:fldCharType="end"/>
    </w:r>
    <w:r w:rsidRPr="00561C19">
      <w:rPr>
        <w:rFonts w:cs="Times New Roman"/>
        <w:color w:val="80D8F4"/>
        <w:sz w:val="22"/>
        <w:szCs w:val="22"/>
        <w:lang w:eastAsia="en-US"/>
      </w:rPr>
      <w:t xml:space="preserve"> sur </w:t>
    </w:r>
    <w:r w:rsidR="00DB7819" w:rsidRPr="00561C19">
      <w:rPr>
        <w:rFonts w:cs="Times New Roman"/>
        <w:b/>
        <w:bCs/>
        <w:color w:val="80D8F4"/>
        <w:sz w:val="22"/>
        <w:szCs w:val="22"/>
        <w:lang w:eastAsia="en-US"/>
      </w:rPr>
      <w:fldChar w:fldCharType="begin"/>
    </w:r>
    <w:r w:rsidRPr="00561C19">
      <w:rPr>
        <w:rFonts w:cs="Times New Roman"/>
        <w:b/>
        <w:bCs/>
        <w:color w:val="80D8F4"/>
        <w:sz w:val="22"/>
        <w:szCs w:val="22"/>
        <w:lang w:eastAsia="en-US"/>
      </w:rPr>
      <w:instrText>NUMPAGES</w:instrText>
    </w:r>
    <w:r w:rsidR="00DB7819" w:rsidRPr="00561C19">
      <w:rPr>
        <w:rFonts w:cs="Times New Roman"/>
        <w:b/>
        <w:bCs/>
        <w:color w:val="80D8F4"/>
        <w:sz w:val="22"/>
        <w:szCs w:val="22"/>
        <w:lang w:eastAsia="en-US"/>
      </w:rPr>
      <w:fldChar w:fldCharType="separate"/>
    </w:r>
    <w:r w:rsidR="00C87A2A">
      <w:rPr>
        <w:rFonts w:cs="Times New Roman"/>
        <w:b/>
        <w:bCs/>
        <w:noProof/>
        <w:color w:val="80D8F4"/>
        <w:sz w:val="22"/>
        <w:szCs w:val="22"/>
        <w:lang w:eastAsia="en-US"/>
      </w:rPr>
      <w:t>12</w:t>
    </w:r>
    <w:r w:rsidR="00DB7819" w:rsidRPr="00561C19">
      <w:rPr>
        <w:rFonts w:cs="Times New Roman"/>
        <w:b/>
        <w:bCs/>
        <w:color w:val="80D8F4"/>
        <w:sz w:val="22"/>
        <w:szCs w:val="22"/>
        <w:lang w:eastAsia="en-US"/>
      </w:rPr>
      <w:fldChar w:fldCharType="end"/>
    </w:r>
  </w:p>
  <w:p w14:paraId="3D21D1EC" w14:textId="77777777" w:rsidR="00463C77" w:rsidRDefault="00463C77">
    <w:pPr>
      <w:tabs>
        <w:tab w:val="center" w:pos="4536"/>
        <w:tab w:val="right" w:pos="9072"/>
      </w:tabs>
      <w:spacing w:after="200" w:line="276" w:lineRule="auto"/>
      <w:rPr>
        <w:rFonts w:cs="Times New Roman"/>
        <w:sz w:val="22"/>
        <w:szCs w:val="22"/>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8A781" w14:textId="77777777" w:rsidR="00463C77" w:rsidRDefault="00463C77"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separator/>
      </w:r>
    </w:p>
  </w:footnote>
  <w:footnote w:type="continuationSeparator" w:id="0">
    <w:p w14:paraId="0EB6E485" w14:textId="77777777" w:rsidR="00463C77" w:rsidRDefault="00463C77"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01F8E286"/>
    <w:lvl w:ilvl="0">
      <w:numFmt w:val="bullet"/>
      <w:lvlText w:val="*"/>
      <w:lvlJc w:val="left"/>
    </w:lvl>
  </w:abstractNum>
  <w:abstractNum w:abstractNumId="1" w15:restartNumberingAfterBreak="0">
    <w:nsid w:val="536345B2"/>
    <w:multiLevelType w:val="hybridMultilevel"/>
    <w:tmpl w:val="38A0D358"/>
    <w:lvl w:ilvl="0" w:tplc="DC34553C">
      <w:numFmt w:val="bullet"/>
      <w:lvlText w:val="-"/>
      <w:lvlJc w:val="left"/>
      <w:pPr>
        <w:ind w:left="1260" w:hanging="360"/>
      </w:pPr>
      <w:rPr>
        <w:rFonts w:ascii="Verdana" w:eastAsia="Times New Roman" w:hAnsi="Verdana" w:cs="Times New Roman"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2" w15:restartNumberingAfterBreak="0">
    <w:nsid w:val="5D41470C"/>
    <w:multiLevelType w:val="hybridMultilevel"/>
    <w:tmpl w:val="4F8AEBD2"/>
    <w:lvl w:ilvl="0" w:tplc="B27A72CA">
      <w:numFmt w:val="bullet"/>
      <w:lvlText w:val="-"/>
      <w:lvlJc w:val="left"/>
      <w:pPr>
        <w:ind w:left="1218" w:hanging="360"/>
      </w:pPr>
      <w:rPr>
        <w:rFonts w:ascii="Verdana" w:eastAsia="Times New Roman" w:hAnsi="Verdana" w:cs="Times New Roman" w:hint="default"/>
      </w:rPr>
    </w:lvl>
    <w:lvl w:ilvl="1" w:tplc="040C0003" w:tentative="1">
      <w:start w:val="1"/>
      <w:numFmt w:val="bullet"/>
      <w:lvlText w:val="o"/>
      <w:lvlJc w:val="left"/>
      <w:pPr>
        <w:ind w:left="1938" w:hanging="360"/>
      </w:pPr>
      <w:rPr>
        <w:rFonts w:ascii="Courier New" w:hAnsi="Courier New" w:cs="Courier New" w:hint="default"/>
      </w:rPr>
    </w:lvl>
    <w:lvl w:ilvl="2" w:tplc="040C0005" w:tentative="1">
      <w:start w:val="1"/>
      <w:numFmt w:val="bullet"/>
      <w:lvlText w:val=""/>
      <w:lvlJc w:val="left"/>
      <w:pPr>
        <w:ind w:left="2658" w:hanging="360"/>
      </w:pPr>
      <w:rPr>
        <w:rFonts w:ascii="Wingdings" w:hAnsi="Wingdings" w:hint="default"/>
      </w:rPr>
    </w:lvl>
    <w:lvl w:ilvl="3" w:tplc="040C0001" w:tentative="1">
      <w:start w:val="1"/>
      <w:numFmt w:val="bullet"/>
      <w:lvlText w:val=""/>
      <w:lvlJc w:val="left"/>
      <w:pPr>
        <w:ind w:left="3378" w:hanging="360"/>
      </w:pPr>
      <w:rPr>
        <w:rFonts w:ascii="Symbol" w:hAnsi="Symbol" w:hint="default"/>
      </w:rPr>
    </w:lvl>
    <w:lvl w:ilvl="4" w:tplc="040C0003" w:tentative="1">
      <w:start w:val="1"/>
      <w:numFmt w:val="bullet"/>
      <w:lvlText w:val="o"/>
      <w:lvlJc w:val="left"/>
      <w:pPr>
        <w:ind w:left="4098" w:hanging="360"/>
      </w:pPr>
      <w:rPr>
        <w:rFonts w:ascii="Courier New" w:hAnsi="Courier New" w:cs="Courier New" w:hint="default"/>
      </w:rPr>
    </w:lvl>
    <w:lvl w:ilvl="5" w:tplc="040C0005" w:tentative="1">
      <w:start w:val="1"/>
      <w:numFmt w:val="bullet"/>
      <w:lvlText w:val=""/>
      <w:lvlJc w:val="left"/>
      <w:pPr>
        <w:ind w:left="4818" w:hanging="360"/>
      </w:pPr>
      <w:rPr>
        <w:rFonts w:ascii="Wingdings" w:hAnsi="Wingdings" w:hint="default"/>
      </w:rPr>
    </w:lvl>
    <w:lvl w:ilvl="6" w:tplc="040C0001" w:tentative="1">
      <w:start w:val="1"/>
      <w:numFmt w:val="bullet"/>
      <w:lvlText w:val=""/>
      <w:lvlJc w:val="left"/>
      <w:pPr>
        <w:ind w:left="5538" w:hanging="360"/>
      </w:pPr>
      <w:rPr>
        <w:rFonts w:ascii="Symbol" w:hAnsi="Symbol" w:hint="default"/>
      </w:rPr>
    </w:lvl>
    <w:lvl w:ilvl="7" w:tplc="040C0003" w:tentative="1">
      <w:start w:val="1"/>
      <w:numFmt w:val="bullet"/>
      <w:lvlText w:val="o"/>
      <w:lvlJc w:val="left"/>
      <w:pPr>
        <w:ind w:left="6258" w:hanging="360"/>
      </w:pPr>
      <w:rPr>
        <w:rFonts w:ascii="Courier New" w:hAnsi="Courier New" w:cs="Courier New" w:hint="default"/>
      </w:rPr>
    </w:lvl>
    <w:lvl w:ilvl="8" w:tplc="040C0005" w:tentative="1">
      <w:start w:val="1"/>
      <w:numFmt w:val="bullet"/>
      <w:lvlText w:val=""/>
      <w:lvlJc w:val="left"/>
      <w:pPr>
        <w:ind w:left="6978" w:hanging="360"/>
      </w:pPr>
      <w:rPr>
        <w:rFonts w:ascii="Wingdings" w:hAnsi="Wingdings" w:hint="default"/>
      </w:rPr>
    </w:lvl>
  </w:abstractNum>
  <w:abstractNum w:abstractNumId="3" w15:restartNumberingAfterBreak="0">
    <w:nsid w:val="5EBE6B6F"/>
    <w:multiLevelType w:val="hybridMultilevel"/>
    <w:tmpl w:val="BBD44612"/>
    <w:lvl w:ilvl="0" w:tplc="9626BF62">
      <w:numFmt w:val="bullet"/>
      <w:lvlText w:val="-"/>
      <w:lvlJc w:val="left"/>
      <w:pPr>
        <w:ind w:left="1260" w:hanging="360"/>
      </w:pPr>
      <w:rPr>
        <w:rFonts w:ascii="Verdana" w:eastAsia="Times New Roman" w:hAnsi="Verdana" w:cs="Times New Roman"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num w:numId="1" w16cid:durableId="1628006462">
    <w:abstractNumId w:val="0"/>
    <w:lvlOverride w:ilvl="0">
      <w:lvl w:ilvl="0">
        <w:numFmt w:val="bullet"/>
        <w:lvlText w:val=""/>
        <w:legacy w:legacy="1" w:legacySpace="0" w:legacyIndent="0"/>
        <w:lvlJc w:val="left"/>
        <w:rPr>
          <w:rFonts w:ascii="Symbol" w:hAnsi="Symbol" w:hint="default"/>
        </w:rPr>
      </w:lvl>
    </w:lvlOverride>
  </w:num>
  <w:num w:numId="2" w16cid:durableId="1951281351">
    <w:abstractNumId w:val="0"/>
    <w:lvlOverride w:ilvl="0">
      <w:lvl w:ilvl="0">
        <w:numFmt w:val="bullet"/>
        <w:lvlText w:val=""/>
        <w:legacy w:legacy="1" w:legacySpace="0" w:legacyIndent="0"/>
        <w:lvlJc w:val="left"/>
        <w:rPr>
          <w:rFonts w:ascii="Wingdings" w:hAnsi="Wingdings" w:hint="default"/>
        </w:rPr>
      </w:lvl>
    </w:lvlOverride>
  </w:num>
  <w:num w:numId="3" w16cid:durableId="2082629230">
    <w:abstractNumId w:val="2"/>
  </w:num>
  <w:num w:numId="4" w16cid:durableId="538737904">
    <w:abstractNumId w:val="3"/>
  </w:num>
  <w:num w:numId="5" w16cid:durableId="20717321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E4C21"/>
    <w:rsid w:val="000052F4"/>
    <w:rsid w:val="00047F1E"/>
    <w:rsid w:val="00050913"/>
    <w:rsid w:val="0006124B"/>
    <w:rsid w:val="00062E82"/>
    <w:rsid w:val="0006584D"/>
    <w:rsid w:val="00071EC1"/>
    <w:rsid w:val="00094C70"/>
    <w:rsid w:val="000B32B9"/>
    <w:rsid w:val="00107E27"/>
    <w:rsid w:val="00112B7C"/>
    <w:rsid w:val="001C3F5E"/>
    <w:rsid w:val="001C6725"/>
    <w:rsid w:val="001C702C"/>
    <w:rsid w:val="001D0690"/>
    <w:rsid w:val="00217333"/>
    <w:rsid w:val="00230F75"/>
    <w:rsid w:val="00231C34"/>
    <w:rsid w:val="00244CC6"/>
    <w:rsid w:val="00280AF5"/>
    <w:rsid w:val="00287676"/>
    <w:rsid w:val="002A7041"/>
    <w:rsid w:val="00313DB7"/>
    <w:rsid w:val="0031412E"/>
    <w:rsid w:val="00316E92"/>
    <w:rsid w:val="00320EB2"/>
    <w:rsid w:val="00345E19"/>
    <w:rsid w:val="00361117"/>
    <w:rsid w:val="00381311"/>
    <w:rsid w:val="00383C31"/>
    <w:rsid w:val="00390DBC"/>
    <w:rsid w:val="003B0E35"/>
    <w:rsid w:val="00423E30"/>
    <w:rsid w:val="00433FA8"/>
    <w:rsid w:val="00463C77"/>
    <w:rsid w:val="00475345"/>
    <w:rsid w:val="0049009F"/>
    <w:rsid w:val="00490D21"/>
    <w:rsid w:val="004B08F0"/>
    <w:rsid w:val="004B7035"/>
    <w:rsid w:val="004E61DF"/>
    <w:rsid w:val="004F14E9"/>
    <w:rsid w:val="00546478"/>
    <w:rsid w:val="00550ED9"/>
    <w:rsid w:val="00561C19"/>
    <w:rsid w:val="005B643D"/>
    <w:rsid w:val="005F7EB0"/>
    <w:rsid w:val="006018A5"/>
    <w:rsid w:val="00644B19"/>
    <w:rsid w:val="0069392B"/>
    <w:rsid w:val="006B14FE"/>
    <w:rsid w:val="006C7E92"/>
    <w:rsid w:val="006D0FF3"/>
    <w:rsid w:val="006D1197"/>
    <w:rsid w:val="00701835"/>
    <w:rsid w:val="0070503B"/>
    <w:rsid w:val="0073692F"/>
    <w:rsid w:val="00741050"/>
    <w:rsid w:val="00747876"/>
    <w:rsid w:val="007C5F6D"/>
    <w:rsid w:val="007C6661"/>
    <w:rsid w:val="007C6924"/>
    <w:rsid w:val="007D453B"/>
    <w:rsid w:val="00812D35"/>
    <w:rsid w:val="00821830"/>
    <w:rsid w:val="00824315"/>
    <w:rsid w:val="00824CEE"/>
    <w:rsid w:val="00835987"/>
    <w:rsid w:val="00861C5D"/>
    <w:rsid w:val="008C78C7"/>
    <w:rsid w:val="008C7CFA"/>
    <w:rsid w:val="008D1F5A"/>
    <w:rsid w:val="00930F0D"/>
    <w:rsid w:val="009328FE"/>
    <w:rsid w:val="0095393B"/>
    <w:rsid w:val="009913F2"/>
    <w:rsid w:val="009A722F"/>
    <w:rsid w:val="00A42B50"/>
    <w:rsid w:val="00A4394D"/>
    <w:rsid w:val="00A6685E"/>
    <w:rsid w:val="00AA1D2E"/>
    <w:rsid w:val="00AE32E4"/>
    <w:rsid w:val="00B128F7"/>
    <w:rsid w:val="00B13178"/>
    <w:rsid w:val="00B3125A"/>
    <w:rsid w:val="00B735F7"/>
    <w:rsid w:val="00B87907"/>
    <w:rsid w:val="00BD04D0"/>
    <w:rsid w:val="00C01BE9"/>
    <w:rsid w:val="00C32899"/>
    <w:rsid w:val="00C5468C"/>
    <w:rsid w:val="00C87A2A"/>
    <w:rsid w:val="00CE4C21"/>
    <w:rsid w:val="00CF7485"/>
    <w:rsid w:val="00D00868"/>
    <w:rsid w:val="00D34AB2"/>
    <w:rsid w:val="00D516B0"/>
    <w:rsid w:val="00D76A64"/>
    <w:rsid w:val="00D872B4"/>
    <w:rsid w:val="00DA1F02"/>
    <w:rsid w:val="00DB7819"/>
    <w:rsid w:val="00DD2E80"/>
    <w:rsid w:val="00E1259E"/>
    <w:rsid w:val="00E1787C"/>
    <w:rsid w:val="00E205E1"/>
    <w:rsid w:val="00E52643"/>
    <w:rsid w:val="00E5357B"/>
    <w:rsid w:val="00E84EAB"/>
    <w:rsid w:val="00EC1E5C"/>
    <w:rsid w:val="00EC5A98"/>
    <w:rsid w:val="00EF3EC3"/>
    <w:rsid w:val="00F077FD"/>
    <w:rsid w:val="00F171CE"/>
    <w:rsid w:val="00F3678C"/>
    <w:rsid w:val="00F40387"/>
    <w:rsid w:val="00F84E02"/>
    <w:rsid w:val="00FD0A01"/>
    <w:rsid w:val="00FF24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87715D"/>
  <w15:docId w15:val="{84489832-C789-47E3-B625-5DC255D9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C7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9392B"/>
    <w:rPr>
      <w:rFonts w:ascii="Tahoma" w:hAnsi="Tahoma" w:cs="Tahoma"/>
      <w:sz w:val="16"/>
      <w:szCs w:val="16"/>
    </w:rPr>
  </w:style>
  <w:style w:type="character" w:customStyle="1" w:styleId="TextedebullesCar">
    <w:name w:val="Texte de bulles Car"/>
    <w:basedOn w:val="Policepardfaut"/>
    <w:link w:val="Textedebulles"/>
    <w:uiPriority w:val="99"/>
    <w:semiHidden/>
    <w:rsid w:val="0069392B"/>
    <w:rPr>
      <w:rFonts w:ascii="Tahoma" w:hAnsi="Tahoma" w:cs="Tahoma"/>
      <w:sz w:val="16"/>
      <w:szCs w:val="16"/>
    </w:rPr>
  </w:style>
  <w:style w:type="character" w:styleId="Lienhypertexte">
    <w:name w:val="Hyperlink"/>
    <w:basedOn w:val="Policepardfaut"/>
    <w:uiPriority w:val="99"/>
    <w:unhideWhenUsed/>
    <w:rsid w:val="0069392B"/>
    <w:rPr>
      <w:color w:val="0000FF" w:themeColor="hyperlink"/>
      <w:u w:val="single"/>
    </w:rPr>
  </w:style>
  <w:style w:type="paragraph" w:styleId="Paragraphedeliste">
    <w:name w:val="List Paragraph"/>
    <w:basedOn w:val="Normal"/>
    <w:uiPriority w:val="34"/>
    <w:qFormat/>
    <w:rsid w:val="0069392B"/>
    <w:pPr>
      <w:ind w:left="720"/>
      <w:contextualSpacing/>
    </w:pPr>
  </w:style>
  <w:style w:type="character" w:styleId="Mentionnonrsolue">
    <w:name w:val="Unresolved Mention"/>
    <w:basedOn w:val="Policepardfaut"/>
    <w:uiPriority w:val="99"/>
    <w:semiHidden/>
    <w:unhideWhenUsed/>
    <w:rsid w:val="00D76A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311241">
      <w:bodyDiv w:val="1"/>
      <w:marLeft w:val="0"/>
      <w:marRight w:val="0"/>
      <w:marTop w:val="0"/>
      <w:marBottom w:val="0"/>
      <w:divBdr>
        <w:top w:val="none" w:sz="0" w:space="0" w:color="auto"/>
        <w:left w:val="none" w:sz="0" w:space="0" w:color="auto"/>
        <w:bottom w:val="none" w:sz="0" w:space="0" w:color="auto"/>
        <w:right w:val="none" w:sz="0" w:space="0" w:color="auto"/>
      </w:divBdr>
    </w:div>
    <w:div w:id="1402292654">
      <w:bodyDiv w:val="1"/>
      <w:marLeft w:val="0"/>
      <w:marRight w:val="0"/>
      <w:marTop w:val="0"/>
      <w:marBottom w:val="0"/>
      <w:divBdr>
        <w:top w:val="none" w:sz="0" w:space="0" w:color="auto"/>
        <w:left w:val="none" w:sz="0" w:space="0" w:color="auto"/>
        <w:bottom w:val="none" w:sz="0" w:space="0" w:color="auto"/>
        <w:right w:val="none" w:sz="0" w:space="0" w:color="auto"/>
      </w:divBdr>
    </w:div>
    <w:div w:id="209311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voegtle@transenprove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5124D-6096-4FF3-B9FC-262EA520C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12</Pages>
  <Words>4507</Words>
  <Characters>24789</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@PersonneMoraleNom@</vt:lpstr>
    </vt:vector>
  </TitlesOfParts>
  <Company>Berger-Levrault</Company>
  <LinksUpToDate>false</LinksUpToDate>
  <CharactersWithSpaces>29238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@PersonneMoraleNom@</dc:title>
  <dc:creator>CHOMARD Laurent</dc:creator>
  <dc:description>Created by the HTML-to-RTF Pro DLL .Net 5.1.10.31</dc:description>
  <cp:lastModifiedBy>Marches</cp:lastModifiedBy>
  <cp:revision>25</cp:revision>
  <cp:lastPrinted>2021-09-15T08:15:00Z</cp:lastPrinted>
  <dcterms:created xsi:type="dcterms:W3CDTF">2018-09-05T08:20:00Z</dcterms:created>
  <dcterms:modified xsi:type="dcterms:W3CDTF">2024-10-21T13:19:00Z</dcterms:modified>
</cp:coreProperties>
</file>